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A9D44D" w14:textId="6BEAE8D0" w:rsidR="00311FA5" w:rsidRPr="000C777D" w:rsidRDefault="00311FA5" w:rsidP="00311FA5">
      <w:pPr>
        <w:jc w:val="center"/>
        <w:rPr>
          <w:b/>
          <w:bCs/>
          <w:sz w:val="36"/>
          <w:szCs w:val="36"/>
          <w:u w:val="single"/>
        </w:rPr>
      </w:pPr>
      <w:bookmarkStart w:id="0" w:name="_Hlk100131593"/>
      <w:bookmarkEnd w:id="0"/>
      <w:r w:rsidRPr="000C777D">
        <w:rPr>
          <w:b/>
          <w:bCs/>
          <w:sz w:val="36"/>
          <w:szCs w:val="36"/>
          <w:u w:val="single"/>
        </w:rPr>
        <w:t>NATIONAL STATISTICAL INSTITUTE</w:t>
      </w:r>
    </w:p>
    <w:p w14:paraId="43DC51C8" w14:textId="77777777" w:rsidR="00A0080E" w:rsidRDefault="00A0080E" w:rsidP="00311FA5">
      <w:pPr>
        <w:tabs>
          <w:tab w:val="left" w:pos="0"/>
        </w:tabs>
        <w:rPr>
          <w:b/>
          <w:bCs/>
          <w:sz w:val="36"/>
          <w:szCs w:val="36"/>
        </w:rPr>
      </w:pPr>
    </w:p>
    <w:p w14:paraId="30D9DCE2" w14:textId="77777777" w:rsidR="00A0080E" w:rsidRDefault="00A0080E" w:rsidP="00311FA5">
      <w:pPr>
        <w:tabs>
          <w:tab w:val="left" w:pos="0"/>
        </w:tabs>
        <w:rPr>
          <w:b/>
          <w:bCs/>
          <w:sz w:val="36"/>
          <w:szCs w:val="36"/>
        </w:rPr>
      </w:pPr>
    </w:p>
    <w:p w14:paraId="3EB0BE89" w14:textId="77777777" w:rsidR="00A0080E" w:rsidRDefault="00A0080E" w:rsidP="00311FA5">
      <w:pPr>
        <w:tabs>
          <w:tab w:val="left" w:pos="0"/>
        </w:tabs>
        <w:rPr>
          <w:b/>
          <w:bCs/>
          <w:sz w:val="36"/>
          <w:szCs w:val="36"/>
        </w:rPr>
      </w:pPr>
    </w:p>
    <w:p w14:paraId="62C3D12F" w14:textId="77777777" w:rsidR="00A0080E" w:rsidRDefault="00A0080E" w:rsidP="00311FA5">
      <w:pPr>
        <w:tabs>
          <w:tab w:val="left" w:pos="0"/>
        </w:tabs>
        <w:rPr>
          <w:b/>
          <w:bCs/>
          <w:sz w:val="36"/>
          <w:szCs w:val="36"/>
        </w:rPr>
      </w:pPr>
    </w:p>
    <w:p w14:paraId="766C94B4" w14:textId="77777777" w:rsidR="00A0080E" w:rsidRDefault="00A0080E" w:rsidP="00311FA5">
      <w:pPr>
        <w:tabs>
          <w:tab w:val="left" w:pos="0"/>
        </w:tabs>
        <w:rPr>
          <w:b/>
          <w:bCs/>
          <w:sz w:val="36"/>
          <w:szCs w:val="36"/>
        </w:rPr>
      </w:pPr>
    </w:p>
    <w:p w14:paraId="3616477F" w14:textId="2CDEA188" w:rsidR="00311FA5" w:rsidRPr="001F4289" w:rsidRDefault="00A0080E" w:rsidP="00A0080E">
      <w:pPr>
        <w:tabs>
          <w:tab w:val="left" w:pos="0"/>
        </w:tabs>
        <w:jc w:val="center"/>
        <w:rPr>
          <w:b/>
          <w:bCs/>
          <w:sz w:val="52"/>
          <w:szCs w:val="52"/>
        </w:rPr>
      </w:pPr>
      <w:r w:rsidRPr="00AC16A1">
        <w:rPr>
          <w:b/>
          <w:bCs/>
          <w:sz w:val="52"/>
          <w:szCs w:val="52"/>
        </w:rPr>
        <w:t>SMALL AREA ESTIMATION OF</w:t>
      </w:r>
      <w:r w:rsidR="001F4289">
        <w:rPr>
          <w:b/>
          <w:bCs/>
          <w:sz w:val="52"/>
          <w:szCs w:val="52"/>
        </w:rPr>
        <w:t xml:space="preserve"> </w:t>
      </w:r>
      <w:r w:rsidR="001F4289" w:rsidRPr="001F4289">
        <w:rPr>
          <w:b/>
          <w:bCs/>
          <w:sz w:val="52"/>
          <w:szCs w:val="52"/>
          <w:lang w:val="bg-BG"/>
        </w:rPr>
        <w:t>VULNERABILITY IN BULGARIA AT MUNICIPAL</w:t>
      </w:r>
      <w:r w:rsidR="00575145">
        <w:rPr>
          <w:b/>
          <w:bCs/>
          <w:sz w:val="52"/>
          <w:szCs w:val="52"/>
        </w:rPr>
        <w:t>ITY</w:t>
      </w:r>
      <w:r w:rsidR="001F4289" w:rsidRPr="001F4289">
        <w:rPr>
          <w:b/>
          <w:bCs/>
          <w:sz w:val="52"/>
          <w:szCs w:val="52"/>
          <w:lang w:val="bg-BG"/>
        </w:rPr>
        <w:t xml:space="preserve"> LEVEL - METHODS AND OPPORTUNITIES</w:t>
      </w:r>
    </w:p>
    <w:p w14:paraId="529ECFDD" w14:textId="31993311" w:rsidR="00311FA5" w:rsidRDefault="00311FA5" w:rsidP="00311FA5">
      <w:pPr>
        <w:tabs>
          <w:tab w:val="left" w:pos="0"/>
        </w:tabs>
        <w:rPr>
          <w:b/>
          <w:bCs/>
          <w:sz w:val="36"/>
          <w:szCs w:val="36"/>
        </w:rPr>
      </w:pPr>
    </w:p>
    <w:p w14:paraId="5D48EE96" w14:textId="77777777" w:rsidR="00311FA5" w:rsidRDefault="00311FA5" w:rsidP="00311FA5">
      <w:pPr>
        <w:tabs>
          <w:tab w:val="left" w:pos="0"/>
        </w:tabs>
        <w:rPr>
          <w:b/>
          <w:bCs/>
          <w:sz w:val="36"/>
          <w:szCs w:val="36"/>
        </w:rPr>
      </w:pPr>
    </w:p>
    <w:p w14:paraId="478C1F20" w14:textId="77777777" w:rsidR="00311FA5" w:rsidRDefault="00311FA5" w:rsidP="00311FA5">
      <w:pPr>
        <w:tabs>
          <w:tab w:val="left" w:pos="0"/>
        </w:tabs>
        <w:rPr>
          <w:b/>
          <w:bCs/>
          <w:sz w:val="36"/>
          <w:szCs w:val="36"/>
        </w:rPr>
      </w:pPr>
    </w:p>
    <w:p w14:paraId="28263EBC" w14:textId="01C6D1C5" w:rsidR="00A0080E" w:rsidRDefault="00A0080E" w:rsidP="00311FA5">
      <w:pPr>
        <w:jc w:val="center"/>
        <w:rPr>
          <w:b/>
          <w:bCs/>
          <w:sz w:val="24"/>
          <w:szCs w:val="24"/>
        </w:rPr>
      </w:pPr>
    </w:p>
    <w:p w14:paraId="436A2A63" w14:textId="5AE8FE2B" w:rsidR="00B364A6" w:rsidRDefault="00B364A6" w:rsidP="00311FA5">
      <w:pPr>
        <w:jc w:val="center"/>
        <w:rPr>
          <w:b/>
          <w:bCs/>
          <w:sz w:val="24"/>
          <w:szCs w:val="24"/>
        </w:rPr>
      </w:pPr>
    </w:p>
    <w:p w14:paraId="376B9F2C" w14:textId="77777777" w:rsidR="00B364A6" w:rsidRDefault="00B364A6" w:rsidP="00311FA5">
      <w:pPr>
        <w:jc w:val="center"/>
        <w:rPr>
          <w:b/>
          <w:bCs/>
          <w:sz w:val="24"/>
          <w:szCs w:val="24"/>
        </w:rPr>
      </w:pPr>
    </w:p>
    <w:p w14:paraId="1130F6C0" w14:textId="1E76E205" w:rsidR="007C5633" w:rsidRDefault="007C5633" w:rsidP="00311FA5">
      <w:pPr>
        <w:jc w:val="center"/>
        <w:rPr>
          <w:b/>
          <w:bCs/>
          <w:sz w:val="24"/>
          <w:szCs w:val="24"/>
        </w:rPr>
      </w:pPr>
    </w:p>
    <w:p w14:paraId="51C98B1E" w14:textId="77777777" w:rsidR="007C5633" w:rsidRDefault="007C5633" w:rsidP="00311FA5">
      <w:pPr>
        <w:jc w:val="center"/>
        <w:rPr>
          <w:b/>
          <w:bCs/>
          <w:sz w:val="24"/>
          <w:szCs w:val="24"/>
        </w:rPr>
      </w:pPr>
    </w:p>
    <w:p w14:paraId="09E3D4AC" w14:textId="1BD2C102" w:rsidR="00A0080E" w:rsidRDefault="00A0080E" w:rsidP="00311FA5">
      <w:pPr>
        <w:jc w:val="center"/>
        <w:rPr>
          <w:b/>
          <w:bCs/>
          <w:sz w:val="32"/>
          <w:szCs w:val="32"/>
        </w:rPr>
      </w:pPr>
    </w:p>
    <w:p w14:paraId="7F432777" w14:textId="77777777" w:rsidR="008B5A64" w:rsidRPr="00BA0296" w:rsidRDefault="008B5A64" w:rsidP="00311FA5">
      <w:pPr>
        <w:jc w:val="center"/>
        <w:rPr>
          <w:b/>
          <w:bCs/>
        </w:rPr>
      </w:pPr>
    </w:p>
    <w:p w14:paraId="3843E168" w14:textId="1F2B1E89" w:rsidR="00A0080E" w:rsidRPr="00BA0296" w:rsidRDefault="00A0080E" w:rsidP="00311FA5">
      <w:pPr>
        <w:jc w:val="center"/>
        <w:rPr>
          <w:b/>
          <w:bCs/>
        </w:rPr>
      </w:pPr>
    </w:p>
    <w:p w14:paraId="543F39BF" w14:textId="6DC12CA3" w:rsidR="00A0080E" w:rsidRPr="00BA0296" w:rsidRDefault="00A0080E" w:rsidP="00311FA5">
      <w:pPr>
        <w:jc w:val="center"/>
        <w:rPr>
          <w:b/>
          <w:bCs/>
          <w:sz w:val="28"/>
          <w:szCs w:val="28"/>
        </w:rPr>
      </w:pPr>
      <w:r w:rsidRPr="00BA0296">
        <w:rPr>
          <w:b/>
          <w:bCs/>
          <w:sz w:val="28"/>
          <w:szCs w:val="28"/>
        </w:rPr>
        <w:t>Sofia, 2022</w:t>
      </w:r>
    </w:p>
    <w:p w14:paraId="22F03D77" w14:textId="3C036E10" w:rsidR="00CB278E" w:rsidRPr="00731BE6" w:rsidRDefault="00537238" w:rsidP="00537238">
      <w:pPr>
        <w:jc w:val="center"/>
        <w:rPr>
          <w:b/>
          <w:bCs/>
          <w:sz w:val="28"/>
          <w:szCs w:val="28"/>
        </w:rPr>
      </w:pPr>
      <w:r w:rsidRPr="00731BE6">
        <w:rPr>
          <w:b/>
          <w:bCs/>
          <w:sz w:val="28"/>
          <w:szCs w:val="28"/>
        </w:rPr>
        <w:lastRenderedPageBreak/>
        <w:t>CONTENTS</w:t>
      </w:r>
    </w:p>
    <w:p w14:paraId="239FFA96" w14:textId="4B5D04B0" w:rsidR="005A0C62" w:rsidRDefault="005A0C62" w:rsidP="005A0C62">
      <w:pPr>
        <w:rPr>
          <w:b/>
          <w:bCs/>
          <w:sz w:val="24"/>
          <w:szCs w:val="24"/>
        </w:rPr>
      </w:pPr>
    </w:p>
    <w:sdt>
      <w:sdtPr>
        <w:id w:val="49585761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00ED7E6" w14:textId="3A8E32ED" w:rsidR="005A0C62" w:rsidRPr="005A0C62" w:rsidRDefault="005A0C62" w:rsidP="005A0C62">
          <w:pPr>
            <w:rPr>
              <w:b/>
              <w:bCs/>
              <w:sz w:val="24"/>
              <w:szCs w:val="24"/>
            </w:rPr>
          </w:pPr>
        </w:p>
        <w:p w14:paraId="6987330A" w14:textId="43F2E521" w:rsidR="005418FE" w:rsidRDefault="005A0C62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</w:rPr>
          </w:pPr>
          <w:r w:rsidRPr="006C3DDB">
            <w:rPr>
              <w:sz w:val="24"/>
              <w:szCs w:val="24"/>
            </w:rPr>
            <w:fldChar w:fldCharType="begin"/>
          </w:r>
          <w:r w:rsidRPr="006C3DDB">
            <w:rPr>
              <w:sz w:val="24"/>
              <w:szCs w:val="24"/>
            </w:rPr>
            <w:instrText xml:space="preserve"> TOC \o "1-3" \h \z \u </w:instrText>
          </w:r>
          <w:r w:rsidRPr="006C3DDB">
            <w:rPr>
              <w:sz w:val="24"/>
              <w:szCs w:val="24"/>
            </w:rPr>
            <w:fldChar w:fldCharType="separate"/>
          </w:r>
          <w:hyperlink w:anchor="_Toc104554078" w:history="1">
            <w:r w:rsidR="005418FE" w:rsidRPr="006159F0">
              <w:rPr>
                <w:rStyle w:val="Hyperlink"/>
                <w:b/>
                <w:bCs/>
                <w:noProof/>
              </w:rPr>
              <w:t>1.</w:t>
            </w:r>
            <w:r w:rsidR="005418FE">
              <w:rPr>
                <w:rFonts w:eastAsiaTheme="minorEastAsia"/>
                <w:noProof/>
              </w:rPr>
              <w:tab/>
            </w:r>
            <w:r w:rsidR="005418FE" w:rsidRPr="006159F0">
              <w:rPr>
                <w:rStyle w:val="Hyperlink"/>
                <w:b/>
                <w:bCs/>
                <w:noProof/>
              </w:rPr>
              <w:t>Introduction</w:t>
            </w:r>
            <w:r w:rsidR="005418FE">
              <w:rPr>
                <w:noProof/>
                <w:webHidden/>
              </w:rPr>
              <w:tab/>
            </w:r>
            <w:r w:rsidR="005418FE">
              <w:rPr>
                <w:noProof/>
                <w:webHidden/>
              </w:rPr>
              <w:fldChar w:fldCharType="begin"/>
            </w:r>
            <w:r w:rsidR="005418FE">
              <w:rPr>
                <w:noProof/>
                <w:webHidden/>
              </w:rPr>
              <w:instrText xml:space="preserve"> PAGEREF _Toc104554078 \h </w:instrText>
            </w:r>
            <w:r w:rsidR="005418FE">
              <w:rPr>
                <w:noProof/>
                <w:webHidden/>
              </w:rPr>
            </w:r>
            <w:r w:rsidR="005418FE">
              <w:rPr>
                <w:noProof/>
                <w:webHidden/>
              </w:rPr>
              <w:fldChar w:fldCharType="separate"/>
            </w:r>
            <w:r w:rsidR="005418FE">
              <w:rPr>
                <w:noProof/>
                <w:webHidden/>
              </w:rPr>
              <w:t>5</w:t>
            </w:r>
            <w:r w:rsidR="005418FE">
              <w:rPr>
                <w:noProof/>
                <w:webHidden/>
              </w:rPr>
              <w:fldChar w:fldCharType="end"/>
            </w:r>
          </w:hyperlink>
        </w:p>
        <w:p w14:paraId="02BDFA67" w14:textId="55ADFB7E" w:rsidR="005418FE" w:rsidRDefault="0040220A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</w:rPr>
          </w:pPr>
          <w:hyperlink w:anchor="_Toc104554079" w:history="1">
            <w:r w:rsidR="005418FE" w:rsidRPr="006159F0">
              <w:rPr>
                <w:rStyle w:val="Hyperlink"/>
                <w:b/>
                <w:bCs/>
                <w:noProof/>
              </w:rPr>
              <w:t>2.</w:t>
            </w:r>
            <w:r w:rsidR="005418FE">
              <w:rPr>
                <w:rFonts w:eastAsiaTheme="minorEastAsia"/>
                <w:noProof/>
              </w:rPr>
              <w:tab/>
            </w:r>
            <w:r w:rsidR="005418FE" w:rsidRPr="006159F0">
              <w:rPr>
                <w:rStyle w:val="Hyperlink"/>
                <w:b/>
                <w:bCs/>
                <w:noProof/>
              </w:rPr>
              <w:t>Estimation methodology</w:t>
            </w:r>
            <w:r w:rsidR="005418FE">
              <w:rPr>
                <w:noProof/>
                <w:webHidden/>
              </w:rPr>
              <w:tab/>
            </w:r>
            <w:r w:rsidR="005418FE">
              <w:rPr>
                <w:noProof/>
                <w:webHidden/>
              </w:rPr>
              <w:fldChar w:fldCharType="begin"/>
            </w:r>
            <w:r w:rsidR="005418FE">
              <w:rPr>
                <w:noProof/>
                <w:webHidden/>
              </w:rPr>
              <w:instrText xml:space="preserve"> PAGEREF _Toc104554079 \h </w:instrText>
            </w:r>
            <w:r w:rsidR="005418FE">
              <w:rPr>
                <w:noProof/>
                <w:webHidden/>
              </w:rPr>
            </w:r>
            <w:r w:rsidR="005418FE">
              <w:rPr>
                <w:noProof/>
                <w:webHidden/>
              </w:rPr>
              <w:fldChar w:fldCharType="separate"/>
            </w:r>
            <w:r w:rsidR="005418FE">
              <w:rPr>
                <w:noProof/>
                <w:webHidden/>
              </w:rPr>
              <w:t>7</w:t>
            </w:r>
            <w:r w:rsidR="005418FE">
              <w:rPr>
                <w:noProof/>
                <w:webHidden/>
              </w:rPr>
              <w:fldChar w:fldCharType="end"/>
            </w:r>
          </w:hyperlink>
        </w:p>
        <w:p w14:paraId="4D3BE6E2" w14:textId="26F7AA7D" w:rsidR="005418FE" w:rsidRDefault="0040220A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</w:rPr>
          </w:pPr>
          <w:hyperlink w:anchor="_Toc104554080" w:history="1">
            <w:r w:rsidR="005418FE" w:rsidRPr="006159F0">
              <w:rPr>
                <w:rStyle w:val="Hyperlink"/>
                <w:b/>
                <w:bCs/>
                <w:noProof/>
              </w:rPr>
              <w:t>3.</w:t>
            </w:r>
            <w:r w:rsidR="005418FE">
              <w:rPr>
                <w:rFonts w:eastAsiaTheme="minorEastAsia"/>
                <w:noProof/>
              </w:rPr>
              <w:tab/>
            </w:r>
            <w:r w:rsidR="005418FE" w:rsidRPr="006159F0">
              <w:rPr>
                <w:rStyle w:val="Hyperlink"/>
                <w:b/>
                <w:bCs/>
                <w:noProof/>
              </w:rPr>
              <w:t>Data sources and data preparation</w:t>
            </w:r>
            <w:r w:rsidR="005418FE">
              <w:rPr>
                <w:noProof/>
                <w:webHidden/>
              </w:rPr>
              <w:tab/>
            </w:r>
            <w:r w:rsidR="005418FE">
              <w:rPr>
                <w:noProof/>
                <w:webHidden/>
              </w:rPr>
              <w:fldChar w:fldCharType="begin"/>
            </w:r>
            <w:r w:rsidR="005418FE">
              <w:rPr>
                <w:noProof/>
                <w:webHidden/>
              </w:rPr>
              <w:instrText xml:space="preserve"> PAGEREF _Toc104554080 \h </w:instrText>
            </w:r>
            <w:r w:rsidR="005418FE">
              <w:rPr>
                <w:noProof/>
                <w:webHidden/>
              </w:rPr>
            </w:r>
            <w:r w:rsidR="005418FE">
              <w:rPr>
                <w:noProof/>
                <w:webHidden/>
              </w:rPr>
              <w:fldChar w:fldCharType="separate"/>
            </w:r>
            <w:r w:rsidR="005418FE">
              <w:rPr>
                <w:noProof/>
                <w:webHidden/>
              </w:rPr>
              <w:t>11</w:t>
            </w:r>
            <w:r w:rsidR="005418FE">
              <w:rPr>
                <w:noProof/>
                <w:webHidden/>
              </w:rPr>
              <w:fldChar w:fldCharType="end"/>
            </w:r>
          </w:hyperlink>
        </w:p>
        <w:p w14:paraId="0E153F0E" w14:textId="676E3FED" w:rsidR="005418FE" w:rsidRDefault="0040220A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</w:rPr>
          </w:pPr>
          <w:hyperlink w:anchor="_Toc104554081" w:history="1">
            <w:r w:rsidR="005418FE" w:rsidRPr="006159F0">
              <w:rPr>
                <w:rStyle w:val="Hyperlink"/>
                <w:b/>
                <w:bCs/>
                <w:noProof/>
              </w:rPr>
              <w:t>4.</w:t>
            </w:r>
            <w:r w:rsidR="005418FE">
              <w:rPr>
                <w:rFonts w:eastAsiaTheme="minorEastAsia"/>
                <w:noProof/>
              </w:rPr>
              <w:tab/>
            </w:r>
            <w:r w:rsidR="005418FE" w:rsidRPr="006159F0">
              <w:rPr>
                <w:rStyle w:val="Hyperlink"/>
                <w:b/>
                <w:bCs/>
                <w:noProof/>
              </w:rPr>
              <w:t>Small area estimation results and mapping of the indicators</w:t>
            </w:r>
            <w:r w:rsidR="005418FE">
              <w:rPr>
                <w:noProof/>
                <w:webHidden/>
              </w:rPr>
              <w:tab/>
            </w:r>
            <w:r w:rsidR="005418FE">
              <w:rPr>
                <w:noProof/>
                <w:webHidden/>
              </w:rPr>
              <w:fldChar w:fldCharType="begin"/>
            </w:r>
            <w:r w:rsidR="005418FE">
              <w:rPr>
                <w:noProof/>
                <w:webHidden/>
              </w:rPr>
              <w:instrText xml:space="preserve"> PAGEREF _Toc104554081 \h </w:instrText>
            </w:r>
            <w:r w:rsidR="005418FE">
              <w:rPr>
                <w:noProof/>
                <w:webHidden/>
              </w:rPr>
            </w:r>
            <w:r w:rsidR="005418FE">
              <w:rPr>
                <w:noProof/>
                <w:webHidden/>
              </w:rPr>
              <w:fldChar w:fldCharType="separate"/>
            </w:r>
            <w:r w:rsidR="005418FE">
              <w:rPr>
                <w:noProof/>
                <w:webHidden/>
              </w:rPr>
              <w:t>17</w:t>
            </w:r>
            <w:r w:rsidR="005418FE">
              <w:rPr>
                <w:noProof/>
                <w:webHidden/>
              </w:rPr>
              <w:fldChar w:fldCharType="end"/>
            </w:r>
          </w:hyperlink>
        </w:p>
        <w:p w14:paraId="6020A31F" w14:textId="496B91C4" w:rsidR="005418FE" w:rsidRDefault="0040220A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</w:rPr>
          </w:pPr>
          <w:hyperlink w:anchor="_Toc104554082" w:history="1">
            <w:r w:rsidR="005418FE" w:rsidRPr="006159F0">
              <w:rPr>
                <w:rStyle w:val="Hyperlink"/>
                <w:b/>
                <w:bCs/>
                <w:noProof/>
              </w:rPr>
              <w:t>5.</w:t>
            </w:r>
            <w:r w:rsidR="005418FE">
              <w:rPr>
                <w:rFonts w:eastAsiaTheme="minorEastAsia"/>
                <w:noProof/>
              </w:rPr>
              <w:tab/>
            </w:r>
            <w:r w:rsidR="005418FE" w:rsidRPr="006159F0">
              <w:rPr>
                <w:rStyle w:val="Hyperlink"/>
                <w:b/>
                <w:bCs/>
                <w:noProof/>
              </w:rPr>
              <w:t>Conclusion</w:t>
            </w:r>
            <w:r w:rsidR="005418FE">
              <w:rPr>
                <w:noProof/>
                <w:webHidden/>
              </w:rPr>
              <w:tab/>
            </w:r>
            <w:r w:rsidR="005418FE">
              <w:rPr>
                <w:noProof/>
                <w:webHidden/>
              </w:rPr>
              <w:fldChar w:fldCharType="begin"/>
            </w:r>
            <w:r w:rsidR="005418FE">
              <w:rPr>
                <w:noProof/>
                <w:webHidden/>
              </w:rPr>
              <w:instrText xml:space="preserve"> PAGEREF _Toc104554082 \h </w:instrText>
            </w:r>
            <w:r w:rsidR="005418FE">
              <w:rPr>
                <w:noProof/>
                <w:webHidden/>
              </w:rPr>
            </w:r>
            <w:r w:rsidR="005418FE">
              <w:rPr>
                <w:noProof/>
                <w:webHidden/>
              </w:rPr>
              <w:fldChar w:fldCharType="separate"/>
            </w:r>
            <w:r w:rsidR="005418FE">
              <w:rPr>
                <w:noProof/>
                <w:webHidden/>
              </w:rPr>
              <w:t>39</w:t>
            </w:r>
            <w:r w:rsidR="005418FE">
              <w:rPr>
                <w:noProof/>
                <w:webHidden/>
              </w:rPr>
              <w:fldChar w:fldCharType="end"/>
            </w:r>
          </w:hyperlink>
        </w:p>
        <w:p w14:paraId="5F1ECE73" w14:textId="7DAA76AA" w:rsidR="005418FE" w:rsidRDefault="0040220A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</w:rPr>
          </w:pPr>
          <w:hyperlink w:anchor="_Toc104554083" w:history="1">
            <w:r w:rsidR="005418FE" w:rsidRPr="006159F0">
              <w:rPr>
                <w:rStyle w:val="Hyperlink"/>
                <w:b/>
                <w:bCs/>
                <w:noProof/>
              </w:rPr>
              <w:t>6.</w:t>
            </w:r>
            <w:r w:rsidR="005418FE">
              <w:rPr>
                <w:rFonts w:eastAsiaTheme="minorEastAsia"/>
                <w:noProof/>
              </w:rPr>
              <w:tab/>
            </w:r>
            <w:r w:rsidR="005418FE" w:rsidRPr="006159F0">
              <w:rPr>
                <w:rStyle w:val="Hyperlink"/>
                <w:b/>
                <w:bCs/>
                <w:noProof/>
              </w:rPr>
              <w:t>References</w:t>
            </w:r>
            <w:r w:rsidR="005418FE">
              <w:rPr>
                <w:noProof/>
                <w:webHidden/>
              </w:rPr>
              <w:tab/>
            </w:r>
            <w:r w:rsidR="005418FE">
              <w:rPr>
                <w:noProof/>
                <w:webHidden/>
              </w:rPr>
              <w:fldChar w:fldCharType="begin"/>
            </w:r>
            <w:r w:rsidR="005418FE">
              <w:rPr>
                <w:noProof/>
                <w:webHidden/>
              </w:rPr>
              <w:instrText xml:space="preserve"> PAGEREF _Toc104554083 \h </w:instrText>
            </w:r>
            <w:r w:rsidR="005418FE">
              <w:rPr>
                <w:noProof/>
                <w:webHidden/>
              </w:rPr>
            </w:r>
            <w:r w:rsidR="005418FE">
              <w:rPr>
                <w:noProof/>
                <w:webHidden/>
              </w:rPr>
              <w:fldChar w:fldCharType="separate"/>
            </w:r>
            <w:r w:rsidR="005418FE">
              <w:rPr>
                <w:noProof/>
                <w:webHidden/>
              </w:rPr>
              <w:t>40</w:t>
            </w:r>
            <w:r w:rsidR="005418FE">
              <w:rPr>
                <w:noProof/>
                <w:webHidden/>
              </w:rPr>
              <w:fldChar w:fldCharType="end"/>
            </w:r>
          </w:hyperlink>
        </w:p>
        <w:p w14:paraId="3BE30B16" w14:textId="76B87B9C" w:rsidR="005418FE" w:rsidRDefault="00FD10D2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</w:rPr>
          </w:pPr>
          <w:hyperlink w:anchor="_Toc104554084" w:history="1">
            <w:r w:rsidR="005418FE" w:rsidRPr="006159F0">
              <w:rPr>
                <w:rStyle w:val="Hyperlink"/>
                <w:rFonts w:cstheme="minorHAnsi"/>
                <w:b/>
                <w:bCs/>
                <w:noProof/>
              </w:rPr>
              <w:t>ANNEX</w:t>
            </w:r>
            <w:r w:rsidR="00CA79A7">
              <w:rPr>
                <w:rStyle w:val="Hyperlink"/>
                <w:rFonts w:cstheme="minorHAnsi"/>
                <w:b/>
                <w:bCs/>
                <w:noProof/>
              </w:rPr>
              <w:t>ES</w:t>
            </w:r>
            <w:r w:rsidR="005418FE">
              <w:rPr>
                <w:noProof/>
                <w:webHidden/>
              </w:rPr>
              <w:tab/>
            </w:r>
            <w:r w:rsidR="005418FE">
              <w:rPr>
                <w:noProof/>
                <w:webHidden/>
              </w:rPr>
              <w:fldChar w:fldCharType="begin"/>
            </w:r>
            <w:r w:rsidR="005418FE">
              <w:rPr>
                <w:noProof/>
                <w:webHidden/>
              </w:rPr>
              <w:instrText xml:space="preserve"> PAGEREF _Toc104554084 \h </w:instrText>
            </w:r>
            <w:r w:rsidR="005418FE">
              <w:rPr>
                <w:noProof/>
                <w:webHidden/>
              </w:rPr>
            </w:r>
            <w:r w:rsidR="005418FE">
              <w:rPr>
                <w:noProof/>
                <w:webHidden/>
              </w:rPr>
              <w:fldChar w:fldCharType="separate"/>
            </w:r>
            <w:r w:rsidR="005418FE">
              <w:rPr>
                <w:noProof/>
                <w:webHidden/>
              </w:rPr>
              <w:t>41</w:t>
            </w:r>
            <w:r w:rsidR="005418FE">
              <w:rPr>
                <w:noProof/>
                <w:webHidden/>
              </w:rPr>
              <w:fldChar w:fldCharType="end"/>
            </w:r>
          </w:hyperlink>
        </w:p>
        <w:p w14:paraId="447D4FEC" w14:textId="102D27C2" w:rsidR="005A0C62" w:rsidRDefault="005A0C62">
          <w:r w:rsidRPr="006C3DDB">
            <w:rPr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14:paraId="6AA231D4" w14:textId="4A89B69E" w:rsidR="005A0C62" w:rsidRDefault="005A0C62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228AA5B2" w14:textId="40DA8403" w:rsidR="00A0080E" w:rsidRDefault="00CB278E" w:rsidP="00537238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LIST OF TABLES</w:t>
      </w:r>
    </w:p>
    <w:p w14:paraId="1A072F8C" w14:textId="3B5AD516" w:rsidR="00CB278E" w:rsidRDefault="00A938A9" w:rsidP="00731E10">
      <w:pPr>
        <w:jc w:val="both"/>
        <w:rPr>
          <w:sz w:val="24"/>
          <w:szCs w:val="24"/>
        </w:rPr>
      </w:pPr>
      <w:r w:rsidRPr="005A71A7">
        <w:rPr>
          <w:b/>
          <w:bCs/>
          <w:sz w:val="24"/>
          <w:szCs w:val="24"/>
        </w:rPr>
        <w:t xml:space="preserve">Table </w:t>
      </w:r>
      <w:r w:rsidR="00206ADB">
        <w:rPr>
          <w:b/>
          <w:bCs/>
          <w:sz w:val="24"/>
          <w:szCs w:val="24"/>
        </w:rPr>
        <w:t>3</w:t>
      </w:r>
      <w:r w:rsidRPr="005A71A7">
        <w:rPr>
          <w:b/>
          <w:bCs/>
          <w:sz w:val="24"/>
          <w:szCs w:val="24"/>
        </w:rPr>
        <w:t>.1.</w:t>
      </w:r>
      <w:r w:rsidRPr="00A938A9">
        <w:rPr>
          <w:sz w:val="24"/>
          <w:szCs w:val="24"/>
        </w:rPr>
        <w:t xml:space="preserve"> </w:t>
      </w:r>
      <w:r w:rsidR="00206ADB" w:rsidRPr="00206ADB">
        <w:rPr>
          <w:sz w:val="24"/>
          <w:szCs w:val="24"/>
        </w:rPr>
        <w:t xml:space="preserve">Direct small area estimates of the number of persons and </w:t>
      </w:r>
      <w:r w:rsidR="004E654C">
        <w:rPr>
          <w:sz w:val="24"/>
          <w:szCs w:val="24"/>
        </w:rPr>
        <w:t xml:space="preserve">the </w:t>
      </w:r>
      <w:r w:rsidR="00206ADB" w:rsidRPr="00206ADB">
        <w:rPr>
          <w:sz w:val="24"/>
          <w:szCs w:val="24"/>
        </w:rPr>
        <w:t xml:space="preserve">total number of persons concerning the estimated indicators at </w:t>
      </w:r>
      <w:r w:rsidR="00FD10D2">
        <w:rPr>
          <w:sz w:val="24"/>
          <w:szCs w:val="24"/>
        </w:rPr>
        <w:t>a municipality</w:t>
      </w:r>
      <w:r w:rsidR="00206ADB" w:rsidRPr="00206ADB">
        <w:rPr>
          <w:sz w:val="24"/>
          <w:szCs w:val="24"/>
        </w:rPr>
        <w:t xml:space="preserve"> level using sampling survey data</w:t>
      </w:r>
    </w:p>
    <w:p w14:paraId="29DEF6F2" w14:textId="26AD7F57" w:rsidR="00A938A9" w:rsidRDefault="00BC618E" w:rsidP="00731E10">
      <w:pPr>
        <w:jc w:val="both"/>
        <w:rPr>
          <w:sz w:val="24"/>
          <w:szCs w:val="24"/>
        </w:rPr>
      </w:pPr>
      <w:r w:rsidRPr="005A71A7">
        <w:rPr>
          <w:b/>
          <w:bCs/>
          <w:sz w:val="24"/>
          <w:szCs w:val="24"/>
        </w:rPr>
        <w:t xml:space="preserve">Table </w:t>
      </w:r>
      <w:r w:rsidR="00206ADB">
        <w:rPr>
          <w:b/>
          <w:bCs/>
          <w:sz w:val="24"/>
          <w:szCs w:val="24"/>
        </w:rPr>
        <w:t>3</w:t>
      </w:r>
      <w:r w:rsidRPr="005A71A7">
        <w:rPr>
          <w:b/>
          <w:bCs/>
          <w:sz w:val="24"/>
          <w:szCs w:val="24"/>
        </w:rPr>
        <w:t>.2.</w:t>
      </w:r>
      <w:r w:rsidRPr="00A938A9">
        <w:rPr>
          <w:sz w:val="24"/>
          <w:szCs w:val="24"/>
        </w:rPr>
        <w:t xml:space="preserve"> </w:t>
      </w:r>
      <w:r w:rsidR="00206ADB" w:rsidRPr="00206ADB">
        <w:rPr>
          <w:sz w:val="24"/>
          <w:szCs w:val="24"/>
        </w:rPr>
        <w:t xml:space="preserve">Direct small area estimates of the independent variables (factors) at </w:t>
      </w:r>
      <w:r w:rsidR="00FD10D2">
        <w:rPr>
          <w:sz w:val="24"/>
          <w:szCs w:val="24"/>
        </w:rPr>
        <w:t>a municipality</w:t>
      </w:r>
      <w:r w:rsidR="00206ADB" w:rsidRPr="00206ADB">
        <w:rPr>
          <w:sz w:val="24"/>
          <w:szCs w:val="24"/>
        </w:rPr>
        <w:t xml:space="preserve"> level using sampling survey data</w:t>
      </w:r>
    </w:p>
    <w:p w14:paraId="370DC416" w14:textId="630A710E" w:rsidR="00206ADB" w:rsidRDefault="00206ADB" w:rsidP="00206ADB">
      <w:pPr>
        <w:jc w:val="both"/>
        <w:rPr>
          <w:sz w:val="24"/>
          <w:szCs w:val="24"/>
        </w:rPr>
      </w:pPr>
      <w:r w:rsidRPr="005A71A7">
        <w:rPr>
          <w:b/>
          <w:bCs/>
          <w:sz w:val="24"/>
          <w:szCs w:val="24"/>
        </w:rPr>
        <w:t>Table 3.</w:t>
      </w:r>
      <w:r>
        <w:rPr>
          <w:b/>
          <w:bCs/>
          <w:sz w:val="24"/>
          <w:szCs w:val="24"/>
        </w:rPr>
        <w:t>3</w:t>
      </w:r>
      <w:r w:rsidRPr="005A71A7">
        <w:rPr>
          <w:b/>
          <w:bCs/>
          <w:sz w:val="24"/>
          <w:szCs w:val="24"/>
        </w:rPr>
        <w:t>.</w:t>
      </w:r>
      <w:r w:rsidRPr="00731E10">
        <w:rPr>
          <w:sz w:val="24"/>
          <w:szCs w:val="24"/>
        </w:rPr>
        <w:t xml:space="preserve"> List of the independent variables (factors) and their abbreviations</w:t>
      </w:r>
    </w:p>
    <w:p w14:paraId="423E93F3" w14:textId="68FAF7FB" w:rsidR="00731E10" w:rsidRDefault="00731E10" w:rsidP="00731E10">
      <w:pPr>
        <w:jc w:val="both"/>
        <w:rPr>
          <w:sz w:val="24"/>
          <w:szCs w:val="24"/>
        </w:rPr>
      </w:pPr>
      <w:r w:rsidRPr="005A71A7">
        <w:rPr>
          <w:b/>
          <w:bCs/>
          <w:sz w:val="24"/>
          <w:szCs w:val="24"/>
        </w:rPr>
        <w:t xml:space="preserve">Table </w:t>
      </w:r>
      <w:r w:rsidR="00206ADB">
        <w:rPr>
          <w:b/>
          <w:bCs/>
          <w:sz w:val="24"/>
          <w:szCs w:val="24"/>
        </w:rPr>
        <w:t>3</w:t>
      </w:r>
      <w:r w:rsidRPr="005A71A7">
        <w:rPr>
          <w:b/>
          <w:bCs/>
          <w:sz w:val="24"/>
          <w:szCs w:val="24"/>
        </w:rPr>
        <w:t>.</w:t>
      </w:r>
      <w:r w:rsidR="00206ADB">
        <w:rPr>
          <w:b/>
          <w:bCs/>
          <w:sz w:val="24"/>
          <w:szCs w:val="24"/>
        </w:rPr>
        <w:t>4</w:t>
      </w:r>
      <w:r w:rsidRPr="005A71A7">
        <w:rPr>
          <w:b/>
          <w:bCs/>
          <w:sz w:val="24"/>
          <w:szCs w:val="24"/>
        </w:rPr>
        <w:t>.</w:t>
      </w:r>
      <w:r w:rsidRPr="00731E10">
        <w:rPr>
          <w:sz w:val="24"/>
          <w:szCs w:val="24"/>
        </w:rPr>
        <w:t xml:space="preserve"> Values of the independent variables (factors) at </w:t>
      </w:r>
      <w:r w:rsidR="00FD10D2">
        <w:rPr>
          <w:sz w:val="24"/>
          <w:szCs w:val="24"/>
        </w:rPr>
        <w:t>a municipality</w:t>
      </w:r>
      <w:r w:rsidRPr="00731E10">
        <w:rPr>
          <w:sz w:val="24"/>
          <w:szCs w:val="24"/>
        </w:rPr>
        <w:t xml:space="preserve"> level based on population data</w:t>
      </w:r>
    </w:p>
    <w:p w14:paraId="2732B074" w14:textId="7F084E0B" w:rsidR="00206ADB" w:rsidRDefault="00206ADB" w:rsidP="00731E10">
      <w:pPr>
        <w:jc w:val="both"/>
        <w:rPr>
          <w:sz w:val="24"/>
          <w:szCs w:val="24"/>
        </w:rPr>
      </w:pPr>
      <w:r w:rsidRPr="00206ADB">
        <w:rPr>
          <w:b/>
          <w:bCs/>
          <w:sz w:val="24"/>
          <w:szCs w:val="24"/>
        </w:rPr>
        <w:t>Table 3.5.</w:t>
      </w:r>
      <w:r w:rsidRPr="00206ADB">
        <w:rPr>
          <w:sz w:val="24"/>
          <w:szCs w:val="24"/>
        </w:rPr>
        <w:t xml:space="preserve"> Small area estimates of the number of persons and </w:t>
      </w:r>
      <w:r w:rsidR="004E654C">
        <w:rPr>
          <w:sz w:val="24"/>
          <w:szCs w:val="24"/>
        </w:rPr>
        <w:t xml:space="preserve">the </w:t>
      </w:r>
      <w:r w:rsidRPr="00206ADB">
        <w:rPr>
          <w:sz w:val="24"/>
          <w:szCs w:val="24"/>
        </w:rPr>
        <w:t xml:space="preserve">total number of persons concerning the estimated indicators at </w:t>
      </w:r>
      <w:r w:rsidR="00FD10D2">
        <w:rPr>
          <w:sz w:val="24"/>
          <w:szCs w:val="24"/>
        </w:rPr>
        <w:t>a municipality</w:t>
      </w:r>
      <w:r w:rsidRPr="00206ADB">
        <w:rPr>
          <w:sz w:val="24"/>
          <w:szCs w:val="24"/>
        </w:rPr>
        <w:t xml:space="preserve"> level</w:t>
      </w:r>
    </w:p>
    <w:p w14:paraId="68B387E7" w14:textId="7CA6F17B" w:rsidR="004C6BF1" w:rsidRDefault="004C6BF1" w:rsidP="00731E10">
      <w:pPr>
        <w:jc w:val="both"/>
        <w:rPr>
          <w:sz w:val="24"/>
          <w:szCs w:val="24"/>
        </w:rPr>
      </w:pPr>
      <w:r w:rsidRPr="004C6BF1">
        <w:rPr>
          <w:b/>
          <w:bCs/>
          <w:sz w:val="24"/>
          <w:szCs w:val="24"/>
        </w:rPr>
        <w:t>Table 3.6.</w:t>
      </w:r>
      <w:r w:rsidRPr="004C6BF1">
        <w:rPr>
          <w:sz w:val="24"/>
          <w:szCs w:val="24"/>
        </w:rPr>
        <w:t xml:space="preserve"> Small area estimates of the ‘vulnerability’ indicators at </w:t>
      </w:r>
      <w:r w:rsidR="00FD10D2">
        <w:rPr>
          <w:sz w:val="24"/>
          <w:szCs w:val="24"/>
        </w:rPr>
        <w:t>a municipality</w:t>
      </w:r>
      <w:r w:rsidRPr="004C6BF1">
        <w:rPr>
          <w:sz w:val="24"/>
          <w:szCs w:val="24"/>
        </w:rPr>
        <w:t xml:space="preserve"> level</w:t>
      </w:r>
    </w:p>
    <w:p w14:paraId="73C229C2" w14:textId="659974B7" w:rsidR="00731E10" w:rsidRDefault="00731E10" w:rsidP="00731E10">
      <w:pPr>
        <w:jc w:val="both"/>
        <w:rPr>
          <w:sz w:val="24"/>
          <w:szCs w:val="24"/>
        </w:rPr>
      </w:pPr>
      <w:r w:rsidRPr="005A71A7">
        <w:rPr>
          <w:b/>
          <w:bCs/>
          <w:sz w:val="24"/>
          <w:szCs w:val="24"/>
        </w:rPr>
        <w:t>Table 3.</w:t>
      </w:r>
      <w:r w:rsidR="00C70B2E">
        <w:rPr>
          <w:b/>
          <w:bCs/>
          <w:sz w:val="24"/>
          <w:szCs w:val="24"/>
        </w:rPr>
        <w:t>7</w:t>
      </w:r>
      <w:r w:rsidRPr="005A71A7">
        <w:rPr>
          <w:b/>
          <w:bCs/>
          <w:sz w:val="24"/>
          <w:szCs w:val="24"/>
        </w:rPr>
        <w:t>.</w:t>
      </w:r>
      <w:r w:rsidRPr="00731E10">
        <w:rPr>
          <w:sz w:val="24"/>
          <w:szCs w:val="24"/>
        </w:rPr>
        <w:t xml:space="preserve"> </w:t>
      </w:r>
      <w:r w:rsidR="00A857AD" w:rsidRPr="00A857AD">
        <w:rPr>
          <w:sz w:val="24"/>
          <w:szCs w:val="24"/>
        </w:rPr>
        <w:t>List of the estimated ‘vulnerability’ indicators and their abbreviations</w:t>
      </w:r>
    </w:p>
    <w:p w14:paraId="2E7657F0" w14:textId="77777777" w:rsidR="00731E10" w:rsidRPr="00A938A9" w:rsidRDefault="00731E10" w:rsidP="00731E10">
      <w:pPr>
        <w:jc w:val="both"/>
        <w:rPr>
          <w:sz w:val="24"/>
          <w:szCs w:val="24"/>
        </w:rPr>
      </w:pPr>
    </w:p>
    <w:p w14:paraId="3BF12902" w14:textId="40A74247" w:rsidR="00D87420" w:rsidRDefault="00D87420" w:rsidP="00537238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LIST OF FIGURES</w:t>
      </w:r>
    </w:p>
    <w:p w14:paraId="1FB536EF" w14:textId="57D1782B" w:rsidR="000542AE" w:rsidRPr="000542AE" w:rsidRDefault="000542AE" w:rsidP="000542AE">
      <w:pPr>
        <w:jc w:val="both"/>
        <w:rPr>
          <w:sz w:val="24"/>
          <w:szCs w:val="24"/>
        </w:rPr>
      </w:pPr>
      <w:r w:rsidRPr="005A71A7">
        <w:rPr>
          <w:b/>
          <w:bCs/>
          <w:sz w:val="24"/>
          <w:szCs w:val="24"/>
        </w:rPr>
        <w:t>Figure 4.1.</w:t>
      </w:r>
      <w:r w:rsidRPr="000542AE">
        <w:rPr>
          <w:sz w:val="24"/>
          <w:szCs w:val="24"/>
        </w:rPr>
        <w:t xml:space="preserve"> Share of children aged from 3 up to the age of starting compulsory primary education (6) who attend early childhood education and care </w:t>
      </w:r>
      <w:r w:rsidR="005A71A7">
        <w:rPr>
          <w:sz w:val="24"/>
          <w:szCs w:val="24"/>
        </w:rPr>
        <w:t>by municipality</w:t>
      </w:r>
    </w:p>
    <w:p w14:paraId="06093C3B" w14:textId="19FBDD65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4.2.</w:t>
      </w:r>
      <w:r w:rsidRPr="000542AE">
        <w:rPr>
          <w:sz w:val="24"/>
          <w:szCs w:val="24"/>
        </w:rPr>
        <w:t xml:space="preserve"> Share of people aged 18-24 years that have completed at most lower secondary education and are not involved in further education or training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2B5848E6" w14:textId="6E692203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4.3.</w:t>
      </w:r>
      <w:r w:rsidRPr="000542AE">
        <w:rPr>
          <w:sz w:val="24"/>
          <w:szCs w:val="24"/>
        </w:rPr>
        <w:t xml:space="preserve"> Share of persons who felt discriminated against because of any ground in the past 12 months, when in contact with school authorities (as a parent/guardian or a student)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74F1727F" w14:textId="4639488E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4.4.</w:t>
      </w:r>
      <w:r w:rsidRPr="000542AE">
        <w:rPr>
          <w:sz w:val="24"/>
          <w:szCs w:val="24"/>
        </w:rPr>
        <w:t xml:space="preserve"> Share of people who self-declared their main activity status as ‘paid work’ (including full-time, part-time, ad hoc jobs, self-employment and occasional work or work in the past four weeks), 20</w:t>
      </w:r>
      <w:r w:rsidR="00801994">
        <w:rPr>
          <w:sz w:val="24"/>
          <w:szCs w:val="24"/>
        </w:rPr>
        <w:t xml:space="preserve"> </w:t>
      </w:r>
      <w:r w:rsidRPr="000542AE">
        <w:rPr>
          <w:sz w:val="24"/>
          <w:szCs w:val="24"/>
        </w:rPr>
        <w:t>-</w:t>
      </w:r>
      <w:r w:rsidR="00801994">
        <w:rPr>
          <w:sz w:val="24"/>
          <w:szCs w:val="24"/>
        </w:rPr>
        <w:t xml:space="preserve"> </w:t>
      </w:r>
      <w:r w:rsidRPr="000542AE">
        <w:rPr>
          <w:sz w:val="24"/>
          <w:szCs w:val="24"/>
        </w:rPr>
        <w:t>64 years</w:t>
      </w:r>
      <w:r w:rsidR="00B32139">
        <w:rPr>
          <w:sz w:val="24"/>
          <w:szCs w:val="24"/>
        </w:rPr>
        <w:t>,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6DC27542" w14:textId="429993D0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4.5.</w:t>
      </w:r>
      <w:r w:rsidRPr="000542AE">
        <w:rPr>
          <w:sz w:val="24"/>
          <w:szCs w:val="24"/>
        </w:rPr>
        <w:t xml:space="preserve"> Share of young persons, 15</w:t>
      </w:r>
      <w:r w:rsidR="00801994">
        <w:rPr>
          <w:sz w:val="24"/>
          <w:szCs w:val="24"/>
        </w:rPr>
        <w:t xml:space="preserve"> </w:t>
      </w:r>
      <w:r w:rsidRPr="000542AE">
        <w:rPr>
          <w:sz w:val="24"/>
          <w:szCs w:val="24"/>
        </w:rPr>
        <w:t>-</w:t>
      </w:r>
      <w:r w:rsidR="00801994">
        <w:rPr>
          <w:sz w:val="24"/>
          <w:szCs w:val="24"/>
        </w:rPr>
        <w:t xml:space="preserve"> </w:t>
      </w:r>
      <w:r w:rsidRPr="000542AE">
        <w:rPr>
          <w:sz w:val="24"/>
          <w:szCs w:val="24"/>
        </w:rPr>
        <w:t>29 years old with current main activity ‘neither in employment, education or training' (NEET)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58196062" w14:textId="50595725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4.6.</w:t>
      </w:r>
      <w:r w:rsidRPr="000542AE">
        <w:rPr>
          <w:sz w:val="24"/>
          <w:szCs w:val="24"/>
        </w:rPr>
        <w:t xml:space="preserve"> Share of the population who felt discriminated against because of any ground in the past 12 months, when looking for a job, 16+</w:t>
      </w:r>
      <w:r w:rsidR="00B32139">
        <w:rPr>
          <w:sz w:val="24"/>
          <w:szCs w:val="24"/>
        </w:rPr>
        <w:t>,</w:t>
      </w:r>
      <w:r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60936FBC" w14:textId="2B8AF4B2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4.7.</w:t>
      </w:r>
      <w:r w:rsidRPr="000542AE">
        <w:rPr>
          <w:sz w:val="24"/>
          <w:szCs w:val="24"/>
        </w:rPr>
        <w:t xml:space="preserve"> At-risk-of-poverty rate (below 60% of median </w:t>
      </w:r>
      <w:r w:rsidR="00801994">
        <w:rPr>
          <w:sz w:val="24"/>
          <w:szCs w:val="24"/>
        </w:rPr>
        <w:t>equivalent</w:t>
      </w:r>
      <w:r w:rsidRPr="000542AE">
        <w:rPr>
          <w:sz w:val="24"/>
          <w:szCs w:val="24"/>
        </w:rPr>
        <w:t xml:space="preserve"> income after social transfers)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13325ADD" w14:textId="0CDA11A1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4.8.</w:t>
      </w:r>
      <w:r w:rsidRPr="000542AE">
        <w:rPr>
          <w:sz w:val="24"/>
          <w:szCs w:val="24"/>
        </w:rPr>
        <w:t xml:space="preserve"> Share of persons living in household where one person in the household gone to bed hungry in the past month </w:t>
      </w:r>
      <w:r w:rsidR="00801994">
        <w:rPr>
          <w:sz w:val="24"/>
          <w:szCs w:val="24"/>
        </w:rPr>
        <w:t>due to lack of sufficient funds</w:t>
      </w:r>
      <w:r w:rsidRPr="000542AE">
        <w:rPr>
          <w:sz w:val="24"/>
          <w:szCs w:val="24"/>
        </w:rPr>
        <w:t xml:space="preserve"> for food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0DD4826A" w14:textId="17D58951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lastRenderedPageBreak/>
        <w:t>Figure 4.9.</w:t>
      </w:r>
      <w:r w:rsidRPr="000542AE">
        <w:rPr>
          <w:sz w:val="24"/>
          <w:szCs w:val="24"/>
        </w:rPr>
        <w:t xml:space="preserve"> Share of people aged 16 years and more satisfied with their financial situation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2C9BE3D7" w14:textId="24E31379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4.10.</w:t>
      </w:r>
      <w:r w:rsidRPr="000542AE">
        <w:rPr>
          <w:sz w:val="24"/>
          <w:szCs w:val="24"/>
        </w:rPr>
        <w:t xml:space="preserve"> Share of people </w:t>
      </w:r>
      <w:r w:rsidR="00801994">
        <w:rPr>
          <w:sz w:val="24"/>
          <w:szCs w:val="24"/>
        </w:rPr>
        <w:t>who felt</w:t>
      </w:r>
      <w:r w:rsidRPr="000542AE">
        <w:rPr>
          <w:sz w:val="24"/>
          <w:szCs w:val="24"/>
        </w:rPr>
        <w:t xml:space="preserve"> excluded from society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738085F2" w14:textId="1949F909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4.11.</w:t>
      </w:r>
      <w:r w:rsidRPr="000542AE">
        <w:rPr>
          <w:sz w:val="24"/>
          <w:szCs w:val="24"/>
        </w:rPr>
        <w:t xml:space="preserve"> Share of persons with self-reported long-standing limitations in usual activities due to health problems, respondents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249F82C3" w14:textId="3799D480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4.12.</w:t>
      </w:r>
      <w:r w:rsidRPr="000542AE">
        <w:rPr>
          <w:sz w:val="24"/>
          <w:szCs w:val="24"/>
        </w:rPr>
        <w:t xml:space="preserve"> Share of the population aged 16 and over reporting unmet needs for medical care due to one of the following reasons: ‘Financial reasons’, ‘Waiting list’ and ‘Too far to travel’ (categories cumulated)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16683168" w14:textId="2379F8C9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4.13.</w:t>
      </w:r>
      <w:r w:rsidRPr="000542AE">
        <w:rPr>
          <w:sz w:val="24"/>
          <w:szCs w:val="24"/>
        </w:rPr>
        <w:t xml:space="preserve"> Share of people who felt discriminated against because of any ground in the past 12 months, when accessing health services, 16+</w:t>
      </w:r>
      <w:r w:rsidR="00B32139">
        <w:rPr>
          <w:sz w:val="24"/>
          <w:szCs w:val="24"/>
        </w:rPr>
        <w:t>,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363C2FF5" w14:textId="45E382B8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4.14.</w:t>
      </w:r>
      <w:r w:rsidRPr="000542AE">
        <w:rPr>
          <w:sz w:val="24"/>
          <w:szCs w:val="24"/>
        </w:rPr>
        <w:t xml:space="preserve"> Share of people living in housing deprivation (in an apartment too dark or leaking roof/damp walls, floors or no bath/shower or no indoor toilet)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3E08A74A" w14:textId="441AAC61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4.15.</w:t>
      </w:r>
      <w:r w:rsidRPr="000542AE">
        <w:rPr>
          <w:sz w:val="24"/>
          <w:szCs w:val="24"/>
        </w:rPr>
        <w:t xml:space="preserve"> Share of people living in households having neither flushing toilet, nor shower, nor bathroom inside the dwelling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6D06A130" w14:textId="4E53CF6B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4.16.</w:t>
      </w:r>
      <w:r w:rsidRPr="000542AE">
        <w:rPr>
          <w:sz w:val="24"/>
          <w:szCs w:val="24"/>
        </w:rPr>
        <w:t xml:space="preserve"> Share of people living in household that does not have the minimum number of rooms according to the Eurostat definition of overcrowding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3262B070" w14:textId="00490EF9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4.17.</w:t>
      </w:r>
      <w:r w:rsidRPr="000542AE">
        <w:rPr>
          <w:sz w:val="24"/>
          <w:szCs w:val="24"/>
        </w:rPr>
        <w:t xml:space="preserve"> Share of people who felt discriminated against because of any ground in the past 5 years, when looking for housing, 16+</w:t>
      </w:r>
      <w:r w:rsidR="00B32139">
        <w:rPr>
          <w:sz w:val="24"/>
          <w:szCs w:val="24"/>
        </w:rPr>
        <w:t>,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0F179839" w14:textId="771E3EF0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4.18.</w:t>
      </w:r>
      <w:r w:rsidRPr="000542AE">
        <w:rPr>
          <w:sz w:val="24"/>
          <w:szCs w:val="24"/>
        </w:rPr>
        <w:t xml:space="preserve"> Share of people experiencing harassment (overall 5 acts) because of any ground in the 12 months before the survey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17378CE4" w14:textId="75939A81" w:rsidR="000542AE" w:rsidRPr="000542AE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4.19.</w:t>
      </w:r>
      <w:r w:rsidRPr="000542AE">
        <w:rPr>
          <w:sz w:val="24"/>
          <w:szCs w:val="24"/>
        </w:rPr>
        <w:t xml:space="preserve"> Share of people aged 16 years and more who </w:t>
      </w:r>
      <w:r w:rsidR="00801994">
        <w:rPr>
          <w:sz w:val="24"/>
          <w:szCs w:val="24"/>
        </w:rPr>
        <w:t>have experienced physical assault</w:t>
      </w:r>
      <w:r w:rsidRPr="000542AE">
        <w:rPr>
          <w:sz w:val="24"/>
          <w:szCs w:val="24"/>
        </w:rPr>
        <w:t xml:space="preserve"> (e.g., hit, pushed or kicked) because of any ground in the past 12 months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6BA683FE" w14:textId="34BEB446" w:rsidR="00D87420" w:rsidRDefault="000542AE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Figure 4.20.</w:t>
      </w:r>
      <w:r w:rsidRPr="000542AE">
        <w:rPr>
          <w:sz w:val="24"/>
          <w:szCs w:val="24"/>
        </w:rPr>
        <w:t xml:space="preserve"> Share of people who felt discriminated against (in any area) in the past 12 months and reported the last incident of discrimination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>by municipality</w:t>
      </w:r>
    </w:p>
    <w:p w14:paraId="550322F4" w14:textId="77777777" w:rsidR="00E70A79" w:rsidRPr="000542AE" w:rsidRDefault="00E70A79" w:rsidP="007A4EEE">
      <w:pPr>
        <w:spacing w:after="0"/>
        <w:jc w:val="both"/>
        <w:rPr>
          <w:sz w:val="24"/>
          <w:szCs w:val="24"/>
        </w:rPr>
      </w:pPr>
    </w:p>
    <w:p w14:paraId="411B551B" w14:textId="07B33ED7" w:rsidR="00D87420" w:rsidRDefault="00D87420" w:rsidP="00537238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LIST OF ANNEXES</w:t>
      </w:r>
    </w:p>
    <w:p w14:paraId="53B188D7" w14:textId="7DDF1BAE" w:rsidR="007A4EEE" w:rsidRPr="00A938A9" w:rsidRDefault="007A4EEE" w:rsidP="007A4EE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ANNEX 1.</w:t>
      </w:r>
      <w:r>
        <w:rPr>
          <w:sz w:val="24"/>
          <w:szCs w:val="24"/>
        </w:rPr>
        <w:t xml:space="preserve"> </w:t>
      </w:r>
      <w:r w:rsidRPr="007A4EEE">
        <w:rPr>
          <w:sz w:val="24"/>
          <w:szCs w:val="24"/>
        </w:rPr>
        <w:t xml:space="preserve">Regression coefficients by dependent variables </w:t>
      </w:r>
      <w:r>
        <w:rPr>
          <w:sz w:val="24"/>
          <w:szCs w:val="24"/>
        </w:rPr>
        <w:t xml:space="preserve">and </w:t>
      </w:r>
      <w:r w:rsidRPr="007A4EEE">
        <w:rPr>
          <w:sz w:val="24"/>
          <w:szCs w:val="24"/>
        </w:rPr>
        <w:t>factors</w:t>
      </w:r>
    </w:p>
    <w:p w14:paraId="28CD20A1" w14:textId="5BC47921" w:rsidR="00A938A9" w:rsidRPr="00A938A9" w:rsidRDefault="00A938A9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 xml:space="preserve">ANNEX </w:t>
      </w:r>
      <w:r w:rsidR="007A4EEE">
        <w:rPr>
          <w:b/>
          <w:bCs/>
          <w:sz w:val="24"/>
          <w:szCs w:val="24"/>
        </w:rPr>
        <w:t>2</w:t>
      </w:r>
      <w:r w:rsidRPr="00E540CF">
        <w:rPr>
          <w:b/>
          <w:bCs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A938A9">
        <w:rPr>
          <w:sz w:val="24"/>
          <w:szCs w:val="24"/>
        </w:rPr>
        <w:t>Vulnerability indicators abbreviations</w:t>
      </w:r>
      <w:r w:rsidR="004E654C">
        <w:rPr>
          <w:sz w:val="24"/>
          <w:szCs w:val="24"/>
        </w:rPr>
        <w:t xml:space="preserve"> used in ANNEX 2 and 3</w:t>
      </w:r>
    </w:p>
    <w:p w14:paraId="048100DA" w14:textId="35B19CE2" w:rsidR="00A938A9" w:rsidRDefault="00A938A9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 xml:space="preserve">ANNEX </w:t>
      </w:r>
      <w:r w:rsidR="007A4EEE">
        <w:rPr>
          <w:b/>
          <w:bCs/>
          <w:sz w:val="24"/>
          <w:szCs w:val="24"/>
        </w:rPr>
        <w:t>3</w:t>
      </w:r>
      <w:r w:rsidRPr="00E540CF">
        <w:rPr>
          <w:b/>
          <w:bCs/>
          <w:sz w:val="24"/>
          <w:szCs w:val="24"/>
        </w:rPr>
        <w:t>.</w:t>
      </w:r>
      <w:r w:rsidRPr="00A938A9">
        <w:rPr>
          <w:sz w:val="24"/>
          <w:szCs w:val="24"/>
        </w:rPr>
        <w:t xml:space="preserve"> Small area estimates of the </w:t>
      </w:r>
      <w:r w:rsidR="00EA7A48">
        <w:rPr>
          <w:sz w:val="24"/>
          <w:szCs w:val="24"/>
        </w:rPr>
        <w:t>‘</w:t>
      </w:r>
      <w:r w:rsidRPr="00A938A9">
        <w:rPr>
          <w:sz w:val="24"/>
          <w:szCs w:val="24"/>
        </w:rPr>
        <w:t>vulnerability</w:t>
      </w:r>
      <w:r w:rsidR="00EA7A48">
        <w:rPr>
          <w:sz w:val="24"/>
          <w:szCs w:val="24"/>
        </w:rPr>
        <w:t>’</w:t>
      </w:r>
      <w:r w:rsidRPr="00A938A9">
        <w:rPr>
          <w:sz w:val="24"/>
          <w:szCs w:val="24"/>
        </w:rPr>
        <w:t xml:space="preserve"> indicators by municipality (LAU1)</w:t>
      </w:r>
    </w:p>
    <w:p w14:paraId="7896F527" w14:textId="645F846D" w:rsidR="00A938A9" w:rsidRDefault="00A938A9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>ANNEX</w:t>
      </w:r>
      <w:r w:rsidR="007A4EEE">
        <w:rPr>
          <w:b/>
          <w:bCs/>
          <w:sz w:val="24"/>
          <w:szCs w:val="24"/>
        </w:rPr>
        <w:t xml:space="preserve"> 4</w:t>
      </w:r>
      <w:r w:rsidRPr="00E540CF">
        <w:rPr>
          <w:b/>
          <w:bCs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BC618E" w:rsidRPr="00BC618E">
        <w:rPr>
          <w:sz w:val="24"/>
          <w:szCs w:val="24"/>
        </w:rPr>
        <w:t xml:space="preserve">Standard errors of the small area </w:t>
      </w:r>
      <w:r w:rsidR="0093717C" w:rsidRPr="00BC618E">
        <w:rPr>
          <w:sz w:val="24"/>
          <w:szCs w:val="24"/>
        </w:rPr>
        <w:t xml:space="preserve">Estimates </w:t>
      </w:r>
      <w:r w:rsidR="00BC618E" w:rsidRPr="00BC618E">
        <w:rPr>
          <w:sz w:val="24"/>
          <w:szCs w:val="24"/>
        </w:rPr>
        <w:t xml:space="preserve">of the </w:t>
      </w:r>
      <w:r w:rsidR="00EA7A48">
        <w:rPr>
          <w:sz w:val="24"/>
          <w:szCs w:val="24"/>
        </w:rPr>
        <w:t>‘</w:t>
      </w:r>
      <w:r w:rsidR="00BC618E" w:rsidRPr="00BC618E">
        <w:rPr>
          <w:sz w:val="24"/>
          <w:szCs w:val="24"/>
        </w:rPr>
        <w:t>vulnerability</w:t>
      </w:r>
      <w:r w:rsidR="00EA7A48">
        <w:rPr>
          <w:sz w:val="24"/>
          <w:szCs w:val="24"/>
        </w:rPr>
        <w:t>’</w:t>
      </w:r>
      <w:r w:rsidR="00BC618E" w:rsidRPr="00BC618E">
        <w:rPr>
          <w:sz w:val="24"/>
          <w:szCs w:val="24"/>
        </w:rPr>
        <w:t xml:space="preserve"> indicators by municipality (LAU1)</w:t>
      </w:r>
    </w:p>
    <w:p w14:paraId="4C14BA6E" w14:textId="2D73CFF1" w:rsidR="00A938A9" w:rsidRDefault="00A938A9" w:rsidP="000542AE">
      <w:pPr>
        <w:jc w:val="both"/>
        <w:rPr>
          <w:sz w:val="24"/>
          <w:szCs w:val="24"/>
        </w:rPr>
      </w:pPr>
      <w:r w:rsidRPr="00E540CF">
        <w:rPr>
          <w:b/>
          <w:bCs/>
          <w:sz w:val="24"/>
          <w:szCs w:val="24"/>
        </w:rPr>
        <w:t xml:space="preserve">ANNEX </w:t>
      </w:r>
      <w:r w:rsidR="007A4EEE">
        <w:rPr>
          <w:b/>
          <w:bCs/>
          <w:sz w:val="24"/>
          <w:szCs w:val="24"/>
        </w:rPr>
        <w:t>5</w:t>
      </w:r>
      <w:r w:rsidRPr="00E540CF">
        <w:rPr>
          <w:b/>
          <w:bCs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BC618E" w:rsidRPr="00BC618E">
        <w:rPr>
          <w:sz w:val="24"/>
          <w:szCs w:val="24"/>
        </w:rPr>
        <w:t xml:space="preserve">Descriptive statistics of the small area estimated </w:t>
      </w:r>
      <w:r w:rsidR="00EA7A48">
        <w:rPr>
          <w:sz w:val="24"/>
          <w:szCs w:val="24"/>
        </w:rPr>
        <w:t>‘</w:t>
      </w:r>
      <w:r w:rsidR="00EA7A48" w:rsidRPr="00BC618E">
        <w:rPr>
          <w:sz w:val="24"/>
          <w:szCs w:val="24"/>
        </w:rPr>
        <w:t>vulnerability</w:t>
      </w:r>
      <w:r w:rsidR="00EA7A48">
        <w:rPr>
          <w:sz w:val="24"/>
          <w:szCs w:val="24"/>
        </w:rPr>
        <w:t>’</w:t>
      </w:r>
      <w:r w:rsidR="00EA7A48" w:rsidRPr="00BC618E">
        <w:rPr>
          <w:sz w:val="24"/>
          <w:szCs w:val="24"/>
        </w:rPr>
        <w:t xml:space="preserve"> </w:t>
      </w:r>
      <w:r w:rsidR="00BC618E" w:rsidRPr="00BC618E">
        <w:rPr>
          <w:sz w:val="24"/>
          <w:szCs w:val="24"/>
        </w:rPr>
        <w:t>indicators</w:t>
      </w:r>
    </w:p>
    <w:p w14:paraId="4641A1EE" w14:textId="6E8111AE" w:rsidR="00537238" w:rsidRPr="00E11B4B" w:rsidRDefault="00D87420" w:rsidP="00731BE6">
      <w:pPr>
        <w:pStyle w:val="ListParagraph"/>
        <w:numPr>
          <w:ilvl w:val="0"/>
          <w:numId w:val="1"/>
        </w:numPr>
        <w:outlineLvl w:val="0"/>
        <w:rPr>
          <w:b/>
          <w:bCs/>
          <w:sz w:val="24"/>
          <w:szCs w:val="24"/>
        </w:rPr>
      </w:pPr>
      <w:bookmarkStart w:id="1" w:name="_Toc104554078"/>
      <w:r w:rsidRPr="00E11B4B">
        <w:rPr>
          <w:b/>
          <w:bCs/>
          <w:sz w:val="24"/>
          <w:szCs w:val="24"/>
        </w:rPr>
        <w:lastRenderedPageBreak/>
        <w:t>Introduction</w:t>
      </w:r>
      <w:bookmarkEnd w:id="1"/>
    </w:p>
    <w:p w14:paraId="3E5E474B" w14:textId="70BDDFF9" w:rsidR="0019270F" w:rsidRDefault="0019270F" w:rsidP="00861914">
      <w:pPr>
        <w:spacing w:line="360" w:lineRule="auto"/>
        <w:jc w:val="both"/>
        <w:rPr>
          <w:sz w:val="24"/>
          <w:szCs w:val="24"/>
        </w:rPr>
      </w:pPr>
      <w:r w:rsidRPr="0019270F">
        <w:rPr>
          <w:sz w:val="24"/>
          <w:szCs w:val="24"/>
        </w:rPr>
        <w:t xml:space="preserve">This report was drafted in the framework of the Project </w:t>
      </w:r>
      <w:r w:rsidR="00801994">
        <w:rPr>
          <w:sz w:val="24"/>
          <w:szCs w:val="24"/>
        </w:rPr>
        <w:t>‘</w:t>
      </w:r>
      <w:r w:rsidRPr="0019270F">
        <w:rPr>
          <w:sz w:val="24"/>
          <w:szCs w:val="24"/>
        </w:rPr>
        <w:t xml:space="preserve">Novel Approaches to Generating Data on </w:t>
      </w:r>
      <w:r w:rsidR="0093717C" w:rsidRPr="0019270F">
        <w:rPr>
          <w:sz w:val="24"/>
          <w:szCs w:val="24"/>
        </w:rPr>
        <w:t>Hard</w:t>
      </w:r>
      <w:r w:rsidRPr="0019270F">
        <w:rPr>
          <w:sz w:val="24"/>
          <w:szCs w:val="24"/>
        </w:rPr>
        <w:t xml:space="preserve">-to-reach </w:t>
      </w:r>
      <w:r w:rsidR="0093717C" w:rsidRPr="0019270F">
        <w:rPr>
          <w:sz w:val="24"/>
          <w:szCs w:val="24"/>
        </w:rPr>
        <w:t xml:space="preserve">Populations </w:t>
      </w:r>
      <w:r w:rsidRPr="0019270F">
        <w:rPr>
          <w:sz w:val="24"/>
          <w:szCs w:val="24"/>
        </w:rPr>
        <w:t xml:space="preserve">at </w:t>
      </w:r>
      <w:r w:rsidR="0093717C" w:rsidRPr="0019270F">
        <w:rPr>
          <w:sz w:val="24"/>
          <w:szCs w:val="24"/>
        </w:rPr>
        <w:t xml:space="preserve">Risk </w:t>
      </w:r>
      <w:r w:rsidRPr="0019270F">
        <w:rPr>
          <w:sz w:val="24"/>
          <w:szCs w:val="24"/>
        </w:rPr>
        <w:t xml:space="preserve">of </w:t>
      </w:r>
      <w:r w:rsidR="0093717C" w:rsidRPr="0019270F">
        <w:rPr>
          <w:sz w:val="24"/>
          <w:szCs w:val="24"/>
        </w:rPr>
        <w:t xml:space="preserve">Violation </w:t>
      </w:r>
      <w:r w:rsidRPr="0019270F">
        <w:rPr>
          <w:sz w:val="24"/>
          <w:szCs w:val="24"/>
        </w:rPr>
        <w:t xml:space="preserve">of </w:t>
      </w:r>
      <w:r w:rsidR="0093717C" w:rsidRPr="0019270F">
        <w:rPr>
          <w:sz w:val="24"/>
          <w:szCs w:val="24"/>
        </w:rPr>
        <w:t>Their Rights</w:t>
      </w:r>
      <w:r w:rsidR="00801994">
        <w:rPr>
          <w:sz w:val="24"/>
          <w:szCs w:val="24"/>
        </w:rPr>
        <w:t>’,</w:t>
      </w:r>
      <w:r w:rsidR="00801994" w:rsidRPr="0019270F">
        <w:rPr>
          <w:sz w:val="24"/>
          <w:szCs w:val="24"/>
        </w:rPr>
        <w:t xml:space="preserve"> </w:t>
      </w:r>
      <w:r w:rsidRPr="0019270F">
        <w:rPr>
          <w:sz w:val="24"/>
          <w:szCs w:val="24"/>
        </w:rPr>
        <w:t xml:space="preserve">funded under the EEA/Norwegian Financial Mechanism Programme under call BGLD-3.001, Programme </w:t>
      </w:r>
      <w:r w:rsidR="00801994">
        <w:rPr>
          <w:sz w:val="24"/>
          <w:szCs w:val="24"/>
        </w:rPr>
        <w:t>‘</w:t>
      </w:r>
      <w:r w:rsidRPr="0019270F">
        <w:rPr>
          <w:sz w:val="24"/>
          <w:szCs w:val="24"/>
        </w:rPr>
        <w:t>Local Development, Poverty Reduction and Enhanced Inclusion of Vulnerable Groups”.</w:t>
      </w:r>
    </w:p>
    <w:p w14:paraId="6DA2C5F0" w14:textId="4D6563CD" w:rsidR="00F476FD" w:rsidRDefault="00F476FD" w:rsidP="00861914">
      <w:pPr>
        <w:spacing w:line="360" w:lineRule="auto"/>
        <w:jc w:val="both"/>
        <w:rPr>
          <w:sz w:val="24"/>
          <w:szCs w:val="24"/>
        </w:rPr>
      </w:pPr>
      <w:r w:rsidRPr="00F476FD">
        <w:rPr>
          <w:sz w:val="24"/>
          <w:szCs w:val="24"/>
        </w:rPr>
        <w:t xml:space="preserve">The main goal of the project is to provide data for key national, international and EU indicators on social inclusion and related fundamental rights, covering the </w:t>
      </w:r>
      <w:r>
        <w:rPr>
          <w:sz w:val="24"/>
          <w:szCs w:val="24"/>
        </w:rPr>
        <w:t>Bulgarian</w:t>
      </w:r>
      <w:r w:rsidRPr="00F476FD">
        <w:rPr>
          <w:sz w:val="24"/>
          <w:szCs w:val="24"/>
        </w:rPr>
        <w:t xml:space="preserve"> population and specific vulnerable groups at risk of social exclusion and violation of fundamental rights</w:t>
      </w:r>
      <w:r w:rsidR="00E57575">
        <w:rPr>
          <w:rStyle w:val="FootnoteReference"/>
          <w:sz w:val="24"/>
          <w:szCs w:val="24"/>
        </w:rPr>
        <w:footnoteReference w:id="1"/>
      </w:r>
      <w:r w:rsidRPr="00F476FD">
        <w:rPr>
          <w:sz w:val="24"/>
          <w:szCs w:val="24"/>
        </w:rPr>
        <w:t>.</w:t>
      </w:r>
    </w:p>
    <w:p w14:paraId="3AFC5FF3" w14:textId="4609F53B" w:rsidR="00C76AEF" w:rsidRDefault="00F476FD" w:rsidP="00861914">
      <w:pPr>
        <w:spacing w:line="360" w:lineRule="auto"/>
        <w:jc w:val="both"/>
        <w:rPr>
          <w:sz w:val="24"/>
          <w:szCs w:val="24"/>
        </w:rPr>
      </w:pPr>
      <w:r w:rsidRPr="00F476FD">
        <w:rPr>
          <w:sz w:val="24"/>
          <w:szCs w:val="24"/>
        </w:rPr>
        <w:t>The term ‘vulnerable’</w:t>
      </w:r>
      <w:r>
        <w:rPr>
          <w:sz w:val="24"/>
          <w:szCs w:val="24"/>
        </w:rPr>
        <w:t xml:space="preserve"> or ‘</w:t>
      </w:r>
      <w:r w:rsidRPr="00F476FD">
        <w:rPr>
          <w:sz w:val="24"/>
          <w:szCs w:val="24"/>
        </w:rPr>
        <w:t>vulnerable groups</w:t>
      </w:r>
      <w:r>
        <w:rPr>
          <w:sz w:val="24"/>
          <w:szCs w:val="24"/>
        </w:rPr>
        <w:t>’</w:t>
      </w:r>
      <w:r w:rsidRPr="00F476FD">
        <w:rPr>
          <w:sz w:val="24"/>
          <w:szCs w:val="24"/>
        </w:rPr>
        <w:t xml:space="preserve"> </w:t>
      </w:r>
      <w:r w:rsidR="00801994">
        <w:rPr>
          <w:sz w:val="24"/>
          <w:szCs w:val="24"/>
        </w:rPr>
        <w:t>is</w:t>
      </w:r>
      <w:r w:rsidR="00801994" w:rsidRPr="00F476FD">
        <w:rPr>
          <w:sz w:val="24"/>
          <w:szCs w:val="24"/>
        </w:rPr>
        <w:t xml:space="preserve"> </w:t>
      </w:r>
      <w:r w:rsidRPr="00F476FD">
        <w:rPr>
          <w:sz w:val="24"/>
          <w:szCs w:val="24"/>
        </w:rPr>
        <w:t xml:space="preserve">used to denote those individuals or groups for which the probability of </w:t>
      </w:r>
      <w:r>
        <w:rPr>
          <w:sz w:val="24"/>
          <w:szCs w:val="24"/>
        </w:rPr>
        <w:t xml:space="preserve">the </w:t>
      </w:r>
      <w:r w:rsidRPr="00F476FD">
        <w:rPr>
          <w:sz w:val="24"/>
          <w:szCs w:val="24"/>
        </w:rPr>
        <w:t>risks</w:t>
      </w:r>
      <w:r>
        <w:rPr>
          <w:sz w:val="24"/>
          <w:szCs w:val="24"/>
        </w:rPr>
        <w:t xml:space="preserve"> of:</w:t>
      </w:r>
      <w:r w:rsidRPr="00F476FD">
        <w:rPr>
          <w:sz w:val="24"/>
          <w:szCs w:val="24"/>
        </w:rPr>
        <w:t xml:space="preserve"> poverty and social exclusion, experiencing discrimination, and bias-motivated harassment and violence</w:t>
      </w:r>
      <w:r w:rsidR="00357EB1">
        <w:rPr>
          <w:sz w:val="24"/>
          <w:szCs w:val="24"/>
        </w:rPr>
        <w:t>,</w:t>
      </w:r>
      <w:r w:rsidRPr="00F476FD">
        <w:rPr>
          <w:sz w:val="24"/>
          <w:szCs w:val="24"/>
        </w:rPr>
        <w:t xml:space="preserve"> is higher than for the general population.</w:t>
      </w:r>
      <w:r w:rsidR="00357EB1">
        <w:rPr>
          <w:sz w:val="24"/>
          <w:szCs w:val="24"/>
        </w:rPr>
        <w:t xml:space="preserve"> </w:t>
      </w:r>
      <w:r w:rsidR="00C76AEF">
        <w:rPr>
          <w:sz w:val="24"/>
          <w:szCs w:val="24"/>
        </w:rPr>
        <w:t>As a multi-dimensional</w:t>
      </w:r>
      <w:r w:rsidR="009001B2">
        <w:rPr>
          <w:sz w:val="24"/>
          <w:szCs w:val="24"/>
        </w:rPr>
        <w:t xml:space="preserve"> </w:t>
      </w:r>
      <w:r w:rsidR="009001B2" w:rsidRPr="00CE38CB">
        <w:rPr>
          <w:sz w:val="24"/>
          <w:szCs w:val="24"/>
        </w:rPr>
        <w:t>phenomenon</w:t>
      </w:r>
      <w:r w:rsidR="009001B2">
        <w:rPr>
          <w:sz w:val="24"/>
          <w:szCs w:val="24"/>
        </w:rPr>
        <w:t xml:space="preserve"> </w:t>
      </w:r>
      <w:r w:rsidR="00B94FD8" w:rsidRPr="00CE38CB">
        <w:rPr>
          <w:sz w:val="24"/>
          <w:szCs w:val="24"/>
        </w:rPr>
        <w:t>‘vulnerability’</w:t>
      </w:r>
      <w:r w:rsidR="00B94FD8">
        <w:rPr>
          <w:sz w:val="24"/>
          <w:szCs w:val="24"/>
        </w:rPr>
        <w:t xml:space="preserve"> </w:t>
      </w:r>
      <w:r w:rsidR="00C76AEF">
        <w:rPr>
          <w:sz w:val="24"/>
          <w:szCs w:val="24"/>
        </w:rPr>
        <w:t xml:space="preserve">is usually measured using </w:t>
      </w:r>
      <w:r w:rsidR="00F03606">
        <w:rPr>
          <w:sz w:val="24"/>
          <w:szCs w:val="24"/>
        </w:rPr>
        <w:t>specific</w:t>
      </w:r>
      <w:r w:rsidR="00C76AEF">
        <w:rPr>
          <w:sz w:val="24"/>
          <w:szCs w:val="24"/>
        </w:rPr>
        <w:t xml:space="preserve"> </w:t>
      </w:r>
      <w:r w:rsidR="00204C83" w:rsidRPr="00CE38CB">
        <w:rPr>
          <w:sz w:val="24"/>
          <w:szCs w:val="24"/>
        </w:rPr>
        <w:t>‘vulnerability’</w:t>
      </w:r>
      <w:r w:rsidR="00204C83">
        <w:rPr>
          <w:sz w:val="24"/>
          <w:szCs w:val="24"/>
        </w:rPr>
        <w:t xml:space="preserve"> </w:t>
      </w:r>
      <w:r w:rsidR="00C76AEF">
        <w:rPr>
          <w:sz w:val="24"/>
          <w:szCs w:val="24"/>
        </w:rPr>
        <w:t>indicators based on survey questions</w:t>
      </w:r>
      <w:r w:rsidR="00B94FD8">
        <w:rPr>
          <w:sz w:val="24"/>
          <w:szCs w:val="24"/>
        </w:rPr>
        <w:t xml:space="preserve"> (observed variables)</w:t>
      </w:r>
      <w:r w:rsidR="00C76AEF">
        <w:rPr>
          <w:sz w:val="24"/>
          <w:szCs w:val="24"/>
        </w:rPr>
        <w:t>.</w:t>
      </w:r>
    </w:p>
    <w:p w14:paraId="1E7DD52C" w14:textId="4BF6E45A" w:rsidR="00F476FD" w:rsidRDefault="00C76AEF" w:rsidP="00861914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In order to provide </w:t>
      </w:r>
      <w:r w:rsidR="00CE38CB">
        <w:rPr>
          <w:sz w:val="24"/>
          <w:szCs w:val="24"/>
        </w:rPr>
        <w:t xml:space="preserve">real-world and up-to-date data on the </w:t>
      </w:r>
      <w:r w:rsidR="00CE38CB" w:rsidRPr="00CE38CB">
        <w:rPr>
          <w:sz w:val="24"/>
          <w:szCs w:val="24"/>
        </w:rPr>
        <w:t>‘vulnerability’</w:t>
      </w:r>
      <w:r w:rsidR="00CE38CB">
        <w:rPr>
          <w:sz w:val="24"/>
          <w:szCs w:val="24"/>
        </w:rPr>
        <w:t xml:space="preserve"> </w:t>
      </w:r>
      <w:r w:rsidR="00CE38CB" w:rsidRPr="00CE38CB">
        <w:rPr>
          <w:sz w:val="24"/>
          <w:szCs w:val="24"/>
        </w:rPr>
        <w:t>phenomenon</w:t>
      </w:r>
      <w:r w:rsidR="00CE38CB">
        <w:rPr>
          <w:sz w:val="24"/>
          <w:szCs w:val="24"/>
        </w:rPr>
        <w:t xml:space="preserve"> for the Bulgarian population and given sub-populations, a nation-wide representative survey </w:t>
      </w:r>
      <w:r w:rsidR="00513586">
        <w:rPr>
          <w:sz w:val="24"/>
          <w:szCs w:val="24"/>
        </w:rPr>
        <w:t>has</w:t>
      </w:r>
      <w:r w:rsidR="00CE38CB">
        <w:rPr>
          <w:sz w:val="24"/>
          <w:szCs w:val="24"/>
        </w:rPr>
        <w:t xml:space="preserve"> been executed by the National Statistical Institute of Bulgaria. The survey is based on a two-stage cluster sample stratified by districts</w:t>
      </w:r>
      <w:r w:rsidR="00CC74A2">
        <w:rPr>
          <w:sz w:val="24"/>
          <w:szCs w:val="24"/>
        </w:rPr>
        <w:t xml:space="preserve"> (28)</w:t>
      </w:r>
      <w:r w:rsidR="00CE38CB">
        <w:rPr>
          <w:sz w:val="24"/>
          <w:szCs w:val="24"/>
        </w:rPr>
        <w:t xml:space="preserve"> and </w:t>
      </w:r>
      <w:r w:rsidR="00E144F6">
        <w:rPr>
          <w:sz w:val="24"/>
          <w:szCs w:val="24"/>
        </w:rPr>
        <w:t xml:space="preserve">the </w:t>
      </w:r>
      <w:r w:rsidR="00CE38CB">
        <w:rPr>
          <w:sz w:val="24"/>
          <w:szCs w:val="24"/>
        </w:rPr>
        <w:t>residence place size</w:t>
      </w:r>
      <w:r w:rsidR="00B50A97">
        <w:rPr>
          <w:sz w:val="24"/>
          <w:szCs w:val="24"/>
        </w:rPr>
        <w:t xml:space="preserve"> (urban/rural)</w:t>
      </w:r>
      <w:r w:rsidR="00CE38CB">
        <w:rPr>
          <w:sz w:val="24"/>
          <w:szCs w:val="24"/>
        </w:rPr>
        <w:t>.</w:t>
      </w:r>
      <w:r w:rsidR="00E144F6">
        <w:rPr>
          <w:sz w:val="24"/>
          <w:szCs w:val="24"/>
        </w:rPr>
        <w:t xml:space="preserve"> The clusters at the first stage (enumeration areas) are sampled using the PPS </w:t>
      </w:r>
      <w:r w:rsidR="00E57575">
        <w:rPr>
          <w:sz w:val="24"/>
          <w:szCs w:val="24"/>
        </w:rPr>
        <w:t xml:space="preserve">approach </w:t>
      </w:r>
      <w:r w:rsidR="00E144F6">
        <w:rPr>
          <w:sz w:val="24"/>
          <w:szCs w:val="24"/>
        </w:rPr>
        <w:t>and the clusters at the second stage (</w:t>
      </w:r>
      <w:r w:rsidR="00F03606">
        <w:rPr>
          <w:sz w:val="24"/>
          <w:szCs w:val="24"/>
        </w:rPr>
        <w:t xml:space="preserve">private </w:t>
      </w:r>
      <w:r w:rsidR="00E144F6">
        <w:rPr>
          <w:sz w:val="24"/>
          <w:szCs w:val="24"/>
        </w:rPr>
        <w:t xml:space="preserve">households) are sampled using SRS. At the first stage 2 500 clusters are sampled and </w:t>
      </w:r>
      <w:r w:rsidR="00F03606">
        <w:rPr>
          <w:sz w:val="24"/>
          <w:szCs w:val="24"/>
        </w:rPr>
        <w:t>15 000 clusters are sampled</w:t>
      </w:r>
      <w:r w:rsidR="00801994">
        <w:rPr>
          <w:sz w:val="24"/>
          <w:szCs w:val="24"/>
        </w:rPr>
        <w:t xml:space="preserve"> at the second stage</w:t>
      </w:r>
      <w:r w:rsidR="00F03606">
        <w:rPr>
          <w:sz w:val="24"/>
          <w:szCs w:val="24"/>
        </w:rPr>
        <w:t>. The survey questionnaire</w:t>
      </w:r>
      <w:r w:rsidR="00A871DB">
        <w:rPr>
          <w:sz w:val="24"/>
          <w:szCs w:val="24"/>
        </w:rPr>
        <w:t xml:space="preserve"> (</w:t>
      </w:r>
      <w:r w:rsidR="00A871DB">
        <w:rPr>
          <w:sz w:val="24"/>
          <w:szCs w:val="24"/>
          <w:lang w:val="bg-BG"/>
        </w:rPr>
        <w:t>45</w:t>
      </w:r>
      <w:r w:rsidR="00801994">
        <w:rPr>
          <w:sz w:val="24"/>
          <w:szCs w:val="24"/>
        </w:rPr>
        <w:t>-</w:t>
      </w:r>
      <w:r w:rsidR="00A871DB">
        <w:rPr>
          <w:sz w:val="24"/>
          <w:szCs w:val="24"/>
        </w:rPr>
        <w:t>page-long document)</w:t>
      </w:r>
      <w:r w:rsidR="00F03606">
        <w:rPr>
          <w:sz w:val="24"/>
          <w:szCs w:val="24"/>
        </w:rPr>
        <w:t xml:space="preserve"> includes questions concerning the</w:t>
      </w:r>
      <w:r w:rsidR="00272206">
        <w:rPr>
          <w:sz w:val="24"/>
          <w:szCs w:val="24"/>
          <w:lang w:val="bg-BG"/>
        </w:rPr>
        <w:t xml:space="preserve"> </w:t>
      </w:r>
      <w:r w:rsidR="00272206">
        <w:rPr>
          <w:sz w:val="24"/>
          <w:szCs w:val="24"/>
        </w:rPr>
        <w:t>characteristics</w:t>
      </w:r>
      <w:r w:rsidR="00272206">
        <w:rPr>
          <w:sz w:val="24"/>
          <w:szCs w:val="24"/>
          <w:lang w:val="bg-BG"/>
        </w:rPr>
        <w:t xml:space="preserve"> </w:t>
      </w:r>
      <w:r w:rsidR="00272206">
        <w:rPr>
          <w:sz w:val="24"/>
          <w:szCs w:val="24"/>
        </w:rPr>
        <w:t>of the</w:t>
      </w:r>
      <w:r w:rsidR="00F03606">
        <w:rPr>
          <w:sz w:val="24"/>
          <w:szCs w:val="24"/>
        </w:rPr>
        <w:t xml:space="preserve"> househo</w:t>
      </w:r>
      <w:r w:rsidR="00272206">
        <w:rPr>
          <w:sz w:val="24"/>
          <w:szCs w:val="24"/>
        </w:rPr>
        <w:t>l</w:t>
      </w:r>
      <w:r w:rsidR="00F03606">
        <w:rPr>
          <w:sz w:val="24"/>
          <w:szCs w:val="24"/>
        </w:rPr>
        <w:t>d</w:t>
      </w:r>
      <w:r w:rsidR="00272206">
        <w:rPr>
          <w:sz w:val="24"/>
          <w:szCs w:val="24"/>
        </w:rPr>
        <w:t xml:space="preserve">, the household members and the dwelling, also questions </w:t>
      </w:r>
      <w:r w:rsidR="009001B2">
        <w:rPr>
          <w:sz w:val="24"/>
          <w:szCs w:val="24"/>
        </w:rPr>
        <w:t xml:space="preserve">on specific topics concerning the </w:t>
      </w:r>
      <w:r w:rsidR="009001B2" w:rsidRPr="00CE38CB">
        <w:rPr>
          <w:sz w:val="24"/>
          <w:szCs w:val="24"/>
        </w:rPr>
        <w:t>‘vulnerability’</w:t>
      </w:r>
      <w:r w:rsidR="009001B2" w:rsidRPr="009001B2">
        <w:rPr>
          <w:sz w:val="24"/>
          <w:szCs w:val="24"/>
        </w:rPr>
        <w:t xml:space="preserve"> </w:t>
      </w:r>
      <w:r w:rsidR="009001B2" w:rsidRPr="00CE38CB">
        <w:rPr>
          <w:sz w:val="24"/>
          <w:szCs w:val="24"/>
        </w:rPr>
        <w:t>phenomenon</w:t>
      </w:r>
      <w:r w:rsidR="009001B2">
        <w:rPr>
          <w:sz w:val="24"/>
          <w:szCs w:val="24"/>
        </w:rPr>
        <w:t xml:space="preserve"> such as: employment, education, health, </w:t>
      </w:r>
      <w:r w:rsidR="00204C83">
        <w:rPr>
          <w:sz w:val="24"/>
          <w:szCs w:val="24"/>
        </w:rPr>
        <w:t>housing, discrimination, harassment, hate crime, etc. At the end of the questionnaire there is a special section dedicated to the children and their specific</w:t>
      </w:r>
      <w:r w:rsidR="00A871DB">
        <w:rPr>
          <w:sz w:val="24"/>
          <w:szCs w:val="24"/>
          <w:lang w:val="bg-BG"/>
        </w:rPr>
        <w:t xml:space="preserve"> </w:t>
      </w:r>
      <w:r w:rsidR="00E57575">
        <w:rPr>
          <w:sz w:val="24"/>
          <w:szCs w:val="24"/>
        </w:rPr>
        <w:t>topics</w:t>
      </w:r>
      <w:r w:rsidR="00204C83">
        <w:rPr>
          <w:sz w:val="24"/>
          <w:szCs w:val="24"/>
        </w:rPr>
        <w:t>.</w:t>
      </w:r>
      <w:r w:rsidR="00A871DB">
        <w:rPr>
          <w:sz w:val="24"/>
          <w:szCs w:val="24"/>
        </w:rPr>
        <w:t xml:space="preserve"> The field work of the survey was executed during the period </w:t>
      </w:r>
      <w:r w:rsidR="00A871DB" w:rsidRPr="00A871DB">
        <w:rPr>
          <w:sz w:val="24"/>
          <w:szCs w:val="24"/>
        </w:rPr>
        <w:t xml:space="preserve">19 May </w:t>
      </w:r>
      <w:r w:rsidR="00A871DB">
        <w:rPr>
          <w:sz w:val="24"/>
          <w:szCs w:val="24"/>
        </w:rPr>
        <w:t>-</w:t>
      </w:r>
      <w:r w:rsidR="00A871DB" w:rsidRPr="00A871DB">
        <w:rPr>
          <w:sz w:val="24"/>
          <w:szCs w:val="24"/>
        </w:rPr>
        <w:t xml:space="preserve"> 17 September 2020</w:t>
      </w:r>
      <w:r w:rsidR="00A871DB">
        <w:rPr>
          <w:sz w:val="24"/>
          <w:szCs w:val="24"/>
        </w:rPr>
        <w:t xml:space="preserve">, </w:t>
      </w:r>
      <w:r w:rsidR="00B50A97">
        <w:rPr>
          <w:sz w:val="24"/>
          <w:szCs w:val="24"/>
        </w:rPr>
        <w:t xml:space="preserve">using </w:t>
      </w:r>
      <w:r w:rsidR="00B50A97" w:rsidRPr="00B50A97">
        <w:rPr>
          <w:sz w:val="24"/>
          <w:szCs w:val="24"/>
        </w:rPr>
        <w:t>face-to-face</w:t>
      </w:r>
      <w:r w:rsidR="00261F87">
        <w:rPr>
          <w:sz w:val="24"/>
          <w:szCs w:val="24"/>
        </w:rPr>
        <w:t xml:space="preserve"> CAPI interviews</w:t>
      </w:r>
      <w:r w:rsidR="00B50A97">
        <w:rPr>
          <w:sz w:val="24"/>
          <w:szCs w:val="24"/>
        </w:rPr>
        <w:t>,</w:t>
      </w:r>
      <w:r w:rsidR="00261F87">
        <w:rPr>
          <w:sz w:val="24"/>
          <w:szCs w:val="24"/>
        </w:rPr>
        <w:t xml:space="preserve"> </w:t>
      </w:r>
      <w:r w:rsidR="00A871DB">
        <w:rPr>
          <w:sz w:val="24"/>
          <w:szCs w:val="24"/>
        </w:rPr>
        <w:t xml:space="preserve">which resulted in </w:t>
      </w:r>
      <w:r w:rsidR="00B50A97">
        <w:rPr>
          <w:sz w:val="24"/>
          <w:szCs w:val="24"/>
        </w:rPr>
        <w:t>30303 successfully completed interviews (total response rate of 80,6%).</w:t>
      </w:r>
      <w:r w:rsidR="00A61F5D">
        <w:rPr>
          <w:sz w:val="24"/>
          <w:szCs w:val="24"/>
        </w:rPr>
        <w:t xml:space="preserve"> The survey data </w:t>
      </w:r>
      <w:r w:rsidR="0027294A">
        <w:rPr>
          <w:sz w:val="24"/>
          <w:szCs w:val="24"/>
        </w:rPr>
        <w:t>were</w:t>
      </w:r>
      <w:r w:rsidR="00A61F5D">
        <w:rPr>
          <w:sz w:val="24"/>
          <w:szCs w:val="24"/>
        </w:rPr>
        <w:t xml:space="preserve"> weighted </w:t>
      </w:r>
      <w:r w:rsidR="00A61F5D">
        <w:rPr>
          <w:sz w:val="24"/>
          <w:szCs w:val="24"/>
        </w:rPr>
        <w:lastRenderedPageBreak/>
        <w:t xml:space="preserve">using </w:t>
      </w:r>
      <w:r w:rsidR="003F64C2">
        <w:rPr>
          <w:sz w:val="24"/>
          <w:szCs w:val="24"/>
        </w:rPr>
        <w:t xml:space="preserve">the sampling design weights calibrated to </w:t>
      </w:r>
      <w:r w:rsidR="00A61F5D">
        <w:rPr>
          <w:sz w:val="24"/>
          <w:szCs w:val="24"/>
        </w:rPr>
        <w:t xml:space="preserve">the data </w:t>
      </w:r>
      <w:r w:rsidR="0027294A">
        <w:rPr>
          <w:sz w:val="24"/>
          <w:szCs w:val="24"/>
        </w:rPr>
        <w:t>for</w:t>
      </w:r>
      <w:r w:rsidR="00A61F5D">
        <w:rPr>
          <w:sz w:val="24"/>
          <w:szCs w:val="24"/>
        </w:rPr>
        <w:t xml:space="preserve"> the Bulgarian </w:t>
      </w:r>
      <w:r w:rsidR="00A61F5D" w:rsidRPr="00A61F5D">
        <w:rPr>
          <w:sz w:val="24"/>
          <w:szCs w:val="24"/>
        </w:rPr>
        <w:t>population as of 31 December 2019</w:t>
      </w:r>
      <w:r w:rsidR="00A61F5D">
        <w:rPr>
          <w:sz w:val="24"/>
          <w:szCs w:val="24"/>
        </w:rPr>
        <w:t xml:space="preserve"> </w:t>
      </w:r>
      <w:r w:rsidR="003F64C2">
        <w:rPr>
          <w:sz w:val="24"/>
          <w:szCs w:val="24"/>
        </w:rPr>
        <w:t xml:space="preserve">by </w:t>
      </w:r>
      <w:r w:rsidR="003F64C2" w:rsidRPr="003F64C2">
        <w:rPr>
          <w:sz w:val="24"/>
          <w:szCs w:val="24"/>
        </w:rPr>
        <w:t xml:space="preserve">age groups, sex, </w:t>
      </w:r>
      <w:r w:rsidR="00801994">
        <w:rPr>
          <w:sz w:val="24"/>
          <w:szCs w:val="24"/>
        </w:rPr>
        <w:t xml:space="preserve">and </w:t>
      </w:r>
      <w:r w:rsidR="003F64C2" w:rsidRPr="003F64C2">
        <w:rPr>
          <w:sz w:val="24"/>
          <w:szCs w:val="24"/>
        </w:rPr>
        <w:t>type of residence and district</w:t>
      </w:r>
      <w:r w:rsidR="003F64C2">
        <w:rPr>
          <w:sz w:val="24"/>
          <w:szCs w:val="24"/>
        </w:rPr>
        <w:t xml:space="preserve">s, </w:t>
      </w:r>
      <w:r w:rsidR="00A61F5D">
        <w:rPr>
          <w:sz w:val="24"/>
          <w:szCs w:val="24"/>
        </w:rPr>
        <w:t xml:space="preserve">accounting for the </w:t>
      </w:r>
      <w:r w:rsidR="0027294A">
        <w:rPr>
          <w:sz w:val="24"/>
          <w:szCs w:val="24"/>
        </w:rPr>
        <w:t xml:space="preserve">survey </w:t>
      </w:r>
      <w:r w:rsidR="00A61F5D">
        <w:rPr>
          <w:sz w:val="24"/>
          <w:szCs w:val="24"/>
        </w:rPr>
        <w:t>non-</w:t>
      </w:r>
      <w:r w:rsidR="003F64C2">
        <w:rPr>
          <w:sz w:val="24"/>
          <w:szCs w:val="24"/>
        </w:rPr>
        <w:t>response.</w:t>
      </w:r>
    </w:p>
    <w:p w14:paraId="0EFEDBCE" w14:textId="2BC0858B" w:rsidR="00261F87" w:rsidRPr="00E4098F" w:rsidRDefault="00261F87" w:rsidP="00861914">
      <w:pPr>
        <w:spacing w:line="360" w:lineRule="auto"/>
        <w:jc w:val="both"/>
        <w:rPr>
          <w:sz w:val="24"/>
          <w:szCs w:val="24"/>
          <w:lang w:val="bg-BG"/>
        </w:rPr>
      </w:pPr>
      <w:r>
        <w:rPr>
          <w:sz w:val="24"/>
          <w:szCs w:val="24"/>
        </w:rPr>
        <w:t>Using the methodology</w:t>
      </w:r>
      <w:r w:rsidR="00E4098F">
        <w:rPr>
          <w:rStyle w:val="FootnoteReference"/>
          <w:sz w:val="24"/>
          <w:szCs w:val="24"/>
        </w:rPr>
        <w:footnoteReference w:id="2"/>
      </w:r>
      <w:r>
        <w:rPr>
          <w:sz w:val="24"/>
          <w:szCs w:val="24"/>
        </w:rPr>
        <w:t xml:space="preserve"> on the </w:t>
      </w:r>
      <w:r w:rsidR="00E4098F">
        <w:rPr>
          <w:sz w:val="24"/>
          <w:szCs w:val="24"/>
        </w:rPr>
        <w:t>construction</w:t>
      </w:r>
      <w:r>
        <w:rPr>
          <w:sz w:val="24"/>
          <w:szCs w:val="24"/>
        </w:rPr>
        <w:t xml:space="preserve"> of the </w:t>
      </w:r>
      <w:r w:rsidRPr="00261F87">
        <w:rPr>
          <w:sz w:val="24"/>
          <w:szCs w:val="24"/>
        </w:rPr>
        <w:t>‘vulnerability’ indicators</w:t>
      </w:r>
      <w:r w:rsidR="00A61F5D">
        <w:rPr>
          <w:rStyle w:val="FootnoteReference"/>
          <w:sz w:val="24"/>
          <w:szCs w:val="24"/>
        </w:rPr>
        <w:footnoteReference w:id="3"/>
      </w:r>
      <w:r>
        <w:rPr>
          <w:sz w:val="24"/>
          <w:szCs w:val="24"/>
        </w:rPr>
        <w:t xml:space="preserve"> and the data from the representative survey </w:t>
      </w:r>
      <w:r w:rsidR="00E4098F">
        <w:rPr>
          <w:sz w:val="24"/>
          <w:szCs w:val="24"/>
        </w:rPr>
        <w:t xml:space="preserve">a set of 22 </w:t>
      </w:r>
      <w:r w:rsidR="00497CBB">
        <w:rPr>
          <w:sz w:val="24"/>
          <w:szCs w:val="24"/>
        </w:rPr>
        <w:t xml:space="preserve">key </w:t>
      </w:r>
      <w:r w:rsidR="00E4098F">
        <w:rPr>
          <w:sz w:val="24"/>
          <w:szCs w:val="24"/>
        </w:rPr>
        <w:t>indicators in 8 thematic areas</w:t>
      </w:r>
      <w:r w:rsidR="00723B95">
        <w:rPr>
          <w:sz w:val="24"/>
          <w:szCs w:val="24"/>
        </w:rPr>
        <w:t xml:space="preserve"> </w:t>
      </w:r>
      <w:r w:rsidR="00E4098F">
        <w:rPr>
          <w:sz w:val="24"/>
          <w:szCs w:val="24"/>
        </w:rPr>
        <w:t>has been provided.</w:t>
      </w:r>
      <w:r w:rsidR="00497CBB">
        <w:rPr>
          <w:sz w:val="24"/>
          <w:szCs w:val="24"/>
        </w:rPr>
        <w:t xml:space="preserve"> The key indicators have been estimated at</w:t>
      </w:r>
      <w:r w:rsidR="00801994">
        <w:rPr>
          <w:sz w:val="24"/>
          <w:szCs w:val="24"/>
        </w:rPr>
        <w:t xml:space="preserve"> a</w:t>
      </w:r>
      <w:r w:rsidR="00497CBB">
        <w:rPr>
          <w:sz w:val="24"/>
          <w:szCs w:val="24"/>
        </w:rPr>
        <w:t xml:space="preserve"> national level, at </w:t>
      </w:r>
      <w:r w:rsidR="00801994">
        <w:rPr>
          <w:sz w:val="24"/>
          <w:szCs w:val="24"/>
        </w:rPr>
        <w:t xml:space="preserve">the </w:t>
      </w:r>
      <w:r w:rsidR="00497CBB">
        <w:rPr>
          <w:sz w:val="24"/>
          <w:szCs w:val="24"/>
        </w:rPr>
        <w:t xml:space="preserve">NUTS3 level (28 districts) and by </w:t>
      </w:r>
      <w:r w:rsidR="00A61F5D">
        <w:rPr>
          <w:sz w:val="24"/>
          <w:szCs w:val="24"/>
        </w:rPr>
        <w:t xml:space="preserve">the </w:t>
      </w:r>
      <w:r w:rsidR="00497CBB">
        <w:rPr>
          <w:sz w:val="24"/>
          <w:szCs w:val="24"/>
        </w:rPr>
        <w:t xml:space="preserve">main </w:t>
      </w:r>
      <w:r w:rsidR="00497CBB" w:rsidRPr="00497CBB">
        <w:rPr>
          <w:sz w:val="24"/>
          <w:szCs w:val="24"/>
        </w:rPr>
        <w:t>socio-economic or demographic characteristics</w:t>
      </w:r>
      <w:r w:rsidR="000F28FE">
        <w:rPr>
          <w:rStyle w:val="FootnoteReference"/>
          <w:sz w:val="24"/>
          <w:szCs w:val="24"/>
        </w:rPr>
        <w:footnoteReference w:id="4"/>
      </w:r>
      <w:r w:rsidR="00497CBB">
        <w:rPr>
          <w:sz w:val="24"/>
          <w:szCs w:val="24"/>
        </w:rPr>
        <w:t>.</w:t>
      </w:r>
    </w:p>
    <w:p w14:paraId="57E88CDB" w14:textId="3E7CAAF3" w:rsidR="00357EB1" w:rsidRDefault="00357EB1" w:rsidP="00861914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main goal of </w:t>
      </w:r>
      <w:r w:rsidR="0027294A">
        <w:rPr>
          <w:sz w:val="24"/>
          <w:szCs w:val="24"/>
        </w:rPr>
        <w:t>th</w:t>
      </w:r>
      <w:r w:rsidR="00801994">
        <w:rPr>
          <w:sz w:val="24"/>
          <w:szCs w:val="24"/>
        </w:rPr>
        <w:t>is</w:t>
      </w:r>
      <w:r>
        <w:rPr>
          <w:sz w:val="24"/>
          <w:szCs w:val="24"/>
        </w:rPr>
        <w:t xml:space="preserve"> report is to provide </w:t>
      </w:r>
      <w:r w:rsidR="000F28FE">
        <w:rPr>
          <w:sz w:val="24"/>
          <w:szCs w:val="24"/>
        </w:rPr>
        <w:t xml:space="preserve">more </w:t>
      </w:r>
      <w:r>
        <w:rPr>
          <w:sz w:val="24"/>
          <w:szCs w:val="24"/>
        </w:rPr>
        <w:t xml:space="preserve">detailed information on the </w:t>
      </w:r>
      <w:r w:rsidR="00CE38CB">
        <w:rPr>
          <w:sz w:val="24"/>
          <w:szCs w:val="24"/>
        </w:rPr>
        <w:t xml:space="preserve">above mentioned </w:t>
      </w:r>
      <w:r w:rsidR="000F28FE">
        <w:rPr>
          <w:sz w:val="24"/>
          <w:szCs w:val="24"/>
        </w:rPr>
        <w:t xml:space="preserve">key </w:t>
      </w:r>
      <w:r>
        <w:rPr>
          <w:sz w:val="24"/>
          <w:szCs w:val="24"/>
        </w:rPr>
        <w:t xml:space="preserve">indicators </w:t>
      </w:r>
      <w:r w:rsidR="00801994">
        <w:rPr>
          <w:sz w:val="24"/>
          <w:szCs w:val="24"/>
        </w:rPr>
        <w:t xml:space="preserve">‘vulnerability’ </w:t>
      </w:r>
      <w:r w:rsidR="00CE38CB">
        <w:rPr>
          <w:sz w:val="24"/>
          <w:szCs w:val="24"/>
        </w:rPr>
        <w:t xml:space="preserve">at the </w:t>
      </w:r>
      <w:r w:rsidR="000F28FE">
        <w:rPr>
          <w:sz w:val="24"/>
          <w:szCs w:val="24"/>
        </w:rPr>
        <w:t>highest</w:t>
      </w:r>
      <w:r w:rsidR="00CE38CB">
        <w:rPr>
          <w:sz w:val="24"/>
          <w:szCs w:val="24"/>
        </w:rPr>
        <w:t xml:space="preserve"> possible </w:t>
      </w:r>
      <w:r w:rsidR="0027294A">
        <w:rPr>
          <w:sz w:val="24"/>
          <w:szCs w:val="24"/>
        </w:rPr>
        <w:t>disaggregation</w:t>
      </w:r>
      <w:r w:rsidR="000F28FE">
        <w:rPr>
          <w:sz w:val="24"/>
          <w:szCs w:val="24"/>
        </w:rPr>
        <w:t xml:space="preserve"> </w:t>
      </w:r>
      <w:r w:rsidR="0027294A">
        <w:rPr>
          <w:sz w:val="24"/>
          <w:szCs w:val="24"/>
        </w:rPr>
        <w:t xml:space="preserve">level </w:t>
      </w:r>
      <w:r w:rsidR="00AB2635">
        <w:rPr>
          <w:sz w:val="24"/>
          <w:szCs w:val="24"/>
        </w:rPr>
        <w:t xml:space="preserve">in </w:t>
      </w:r>
      <w:r w:rsidR="00801994">
        <w:rPr>
          <w:sz w:val="24"/>
          <w:szCs w:val="24"/>
        </w:rPr>
        <w:t xml:space="preserve">the </w:t>
      </w:r>
      <w:r w:rsidR="000F28FE">
        <w:rPr>
          <w:sz w:val="24"/>
          <w:szCs w:val="24"/>
        </w:rPr>
        <w:t>territorial</w:t>
      </w:r>
      <w:r w:rsidR="00AB2635">
        <w:rPr>
          <w:sz w:val="24"/>
          <w:szCs w:val="24"/>
        </w:rPr>
        <w:t xml:space="preserve"> aspect</w:t>
      </w:r>
      <w:r w:rsidR="00CE38CB">
        <w:rPr>
          <w:sz w:val="24"/>
          <w:szCs w:val="24"/>
        </w:rPr>
        <w:t>.</w:t>
      </w:r>
      <w:r w:rsidR="000F28FE">
        <w:rPr>
          <w:sz w:val="24"/>
          <w:szCs w:val="24"/>
        </w:rPr>
        <w:t xml:space="preserve"> This information will provide </w:t>
      </w:r>
      <w:r w:rsidR="00C9666F">
        <w:rPr>
          <w:sz w:val="24"/>
          <w:szCs w:val="24"/>
        </w:rPr>
        <w:t xml:space="preserve">a </w:t>
      </w:r>
      <w:r w:rsidR="0027294A">
        <w:rPr>
          <w:sz w:val="24"/>
          <w:szCs w:val="24"/>
        </w:rPr>
        <w:t>solid</w:t>
      </w:r>
      <w:r w:rsidR="00C9666F">
        <w:rPr>
          <w:sz w:val="24"/>
          <w:szCs w:val="24"/>
        </w:rPr>
        <w:t xml:space="preserve"> factual basis for adequate and </w:t>
      </w:r>
      <w:r w:rsidR="0027294A">
        <w:rPr>
          <w:sz w:val="24"/>
          <w:szCs w:val="24"/>
        </w:rPr>
        <w:t>well-</w:t>
      </w:r>
      <w:r w:rsidR="00C9666F">
        <w:rPr>
          <w:sz w:val="24"/>
          <w:szCs w:val="24"/>
        </w:rPr>
        <w:t xml:space="preserve">targeted </w:t>
      </w:r>
      <w:r w:rsidR="00A37AC9">
        <w:rPr>
          <w:sz w:val="24"/>
          <w:szCs w:val="24"/>
        </w:rPr>
        <w:t xml:space="preserve">local </w:t>
      </w:r>
      <w:r w:rsidR="00C9666F">
        <w:rPr>
          <w:sz w:val="24"/>
          <w:szCs w:val="24"/>
        </w:rPr>
        <w:t xml:space="preserve">policies on the issues concerning </w:t>
      </w:r>
      <w:r w:rsidR="00C9666F" w:rsidRPr="00C9666F">
        <w:rPr>
          <w:sz w:val="24"/>
          <w:szCs w:val="24"/>
        </w:rPr>
        <w:t>poverty</w:t>
      </w:r>
      <w:r w:rsidR="00C9666F">
        <w:rPr>
          <w:sz w:val="24"/>
          <w:szCs w:val="24"/>
        </w:rPr>
        <w:t xml:space="preserve">, </w:t>
      </w:r>
      <w:r w:rsidR="00C9666F" w:rsidRPr="00C9666F">
        <w:rPr>
          <w:sz w:val="24"/>
          <w:szCs w:val="24"/>
        </w:rPr>
        <w:t xml:space="preserve">social exclusion, discrimination, bias-motivated </w:t>
      </w:r>
      <w:r w:rsidR="00AB2635" w:rsidRPr="00C9666F">
        <w:rPr>
          <w:sz w:val="24"/>
          <w:szCs w:val="24"/>
        </w:rPr>
        <w:t>harassment</w:t>
      </w:r>
      <w:r w:rsidR="00C9666F" w:rsidRPr="00C9666F">
        <w:rPr>
          <w:sz w:val="24"/>
          <w:szCs w:val="24"/>
        </w:rPr>
        <w:t xml:space="preserve"> and violence</w:t>
      </w:r>
      <w:r w:rsidR="00C9666F">
        <w:rPr>
          <w:sz w:val="24"/>
          <w:szCs w:val="24"/>
        </w:rPr>
        <w:t>.</w:t>
      </w:r>
    </w:p>
    <w:p w14:paraId="5D4A29A2" w14:textId="676B737E" w:rsidR="0074590C" w:rsidRDefault="00A37AC9" w:rsidP="00861914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Due to the survey limitations </w:t>
      </w:r>
      <w:r w:rsidR="00AB2635">
        <w:rPr>
          <w:sz w:val="24"/>
          <w:szCs w:val="24"/>
        </w:rPr>
        <w:t>(</w:t>
      </w:r>
      <w:r>
        <w:rPr>
          <w:sz w:val="24"/>
          <w:szCs w:val="24"/>
        </w:rPr>
        <w:t xml:space="preserve">the </w:t>
      </w:r>
      <w:r w:rsidR="0074590C">
        <w:rPr>
          <w:sz w:val="24"/>
          <w:szCs w:val="24"/>
        </w:rPr>
        <w:t xml:space="preserve">small </w:t>
      </w:r>
      <w:r>
        <w:rPr>
          <w:sz w:val="24"/>
          <w:szCs w:val="24"/>
        </w:rPr>
        <w:t xml:space="preserve">sample size by </w:t>
      </w:r>
      <w:r w:rsidR="00CC74A2">
        <w:rPr>
          <w:sz w:val="24"/>
          <w:szCs w:val="24"/>
        </w:rPr>
        <w:t>municipalities</w:t>
      </w:r>
      <w:r w:rsidR="00AB2635">
        <w:rPr>
          <w:sz w:val="24"/>
          <w:szCs w:val="24"/>
        </w:rPr>
        <w:t>)</w:t>
      </w:r>
      <w:r>
        <w:rPr>
          <w:sz w:val="24"/>
          <w:szCs w:val="24"/>
        </w:rPr>
        <w:t>, it is not appropriate</w:t>
      </w:r>
      <w:r w:rsidR="0027294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to calculate direct estimates (using only the </w:t>
      </w:r>
      <w:r w:rsidR="00CC74A2">
        <w:rPr>
          <w:sz w:val="24"/>
          <w:szCs w:val="24"/>
        </w:rPr>
        <w:t xml:space="preserve">weighted </w:t>
      </w:r>
      <w:r w:rsidR="00AB2635">
        <w:rPr>
          <w:sz w:val="24"/>
          <w:szCs w:val="24"/>
        </w:rPr>
        <w:t>survey</w:t>
      </w:r>
      <w:r>
        <w:rPr>
          <w:sz w:val="24"/>
          <w:szCs w:val="24"/>
        </w:rPr>
        <w:t xml:space="preserve"> data) of the key ‘vulnerability’ indicators at </w:t>
      </w:r>
      <w:r w:rsidR="00801994">
        <w:rPr>
          <w:sz w:val="24"/>
          <w:szCs w:val="24"/>
        </w:rPr>
        <w:t xml:space="preserve">a </w:t>
      </w:r>
      <w:r w:rsidR="0027294A">
        <w:rPr>
          <w:sz w:val="24"/>
          <w:szCs w:val="24"/>
        </w:rPr>
        <w:t>higher</w:t>
      </w:r>
      <w:r>
        <w:rPr>
          <w:sz w:val="24"/>
          <w:szCs w:val="24"/>
        </w:rPr>
        <w:t xml:space="preserve"> </w:t>
      </w:r>
      <w:r w:rsidR="00AB2635">
        <w:rPr>
          <w:sz w:val="24"/>
          <w:szCs w:val="24"/>
        </w:rPr>
        <w:t>disaggregat</w:t>
      </w:r>
      <w:r w:rsidR="0027294A">
        <w:rPr>
          <w:sz w:val="24"/>
          <w:szCs w:val="24"/>
        </w:rPr>
        <w:t>ion</w:t>
      </w:r>
      <w:r w:rsidR="00AB2635">
        <w:rPr>
          <w:sz w:val="24"/>
          <w:szCs w:val="24"/>
        </w:rPr>
        <w:t xml:space="preserve"> level (e.g. LAU1 or Bulgarian municipalities). Therefore, in </w:t>
      </w:r>
      <w:r w:rsidR="0074590C">
        <w:rPr>
          <w:sz w:val="24"/>
          <w:szCs w:val="24"/>
        </w:rPr>
        <w:t>order</w:t>
      </w:r>
      <w:r w:rsidR="00AB2635">
        <w:rPr>
          <w:sz w:val="24"/>
          <w:szCs w:val="24"/>
        </w:rPr>
        <w:t xml:space="preserve"> to estimate the</w:t>
      </w:r>
      <w:r>
        <w:rPr>
          <w:sz w:val="24"/>
          <w:szCs w:val="24"/>
        </w:rPr>
        <w:t xml:space="preserve"> ‘vulnerability’ indicators</w:t>
      </w:r>
      <w:r w:rsidR="00AB2635">
        <w:rPr>
          <w:sz w:val="24"/>
          <w:szCs w:val="24"/>
        </w:rPr>
        <w:t xml:space="preserve"> at the lowest possible regional level a</w:t>
      </w:r>
      <w:r w:rsidR="0074590C">
        <w:rPr>
          <w:sz w:val="24"/>
          <w:szCs w:val="24"/>
        </w:rPr>
        <w:t>n</w:t>
      </w:r>
      <w:r w:rsidR="00AB2635">
        <w:rPr>
          <w:sz w:val="24"/>
          <w:szCs w:val="24"/>
        </w:rPr>
        <w:t xml:space="preserve"> </w:t>
      </w:r>
      <w:r w:rsidR="0074590C">
        <w:rPr>
          <w:sz w:val="24"/>
          <w:szCs w:val="24"/>
        </w:rPr>
        <w:t xml:space="preserve">elaborate estimation approach is needed. </w:t>
      </w:r>
      <w:r w:rsidR="0074590C" w:rsidRPr="0074590C">
        <w:rPr>
          <w:sz w:val="24"/>
          <w:szCs w:val="24"/>
        </w:rPr>
        <w:t>In the statistical literature and practice, this approach is also known as</w:t>
      </w:r>
      <w:r w:rsidR="0074590C">
        <w:rPr>
          <w:sz w:val="24"/>
          <w:szCs w:val="24"/>
          <w:lang w:val="bg-BG"/>
        </w:rPr>
        <w:t xml:space="preserve"> </w:t>
      </w:r>
      <w:r w:rsidR="0074590C">
        <w:rPr>
          <w:sz w:val="24"/>
          <w:szCs w:val="24"/>
        </w:rPr>
        <w:t>small area estimation</w:t>
      </w:r>
      <w:r w:rsidR="006D0D95">
        <w:rPr>
          <w:sz w:val="24"/>
          <w:szCs w:val="24"/>
        </w:rPr>
        <w:t xml:space="preserve"> techniques</w:t>
      </w:r>
      <w:r w:rsidR="0074590C">
        <w:rPr>
          <w:rStyle w:val="FootnoteReference"/>
          <w:sz w:val="24"/>
          <w:szCs w:val="24"/>
        </w:rPr>
        <w:footnoteReference w:id="5"/>
      </w:r>
      <w:r w:rsidR="0074590C">
        <w:rPr>
          <w:sz w:val="24"/>
          <w:szCs w:val="24"/>
        </w:rPr>
        <w:t xml:space="preserve">. The latter </w:t>
      </w:r>
      <w:r w:rsidR="004F2847">
        <w:rPr>
          <w:sz w:val="24"/>
          <w:szCs w:val="24"/>
        </w:rPr>
        <w:t xml:space="preserve">consist of </w:t>
      </w:r>
      <w:r w:rsidR="006D0D95">
        <w:rPr>
          <w:sz w:val="24"/>
          <w:szCs w:val="24"/>
        </w:rPr>
        <w:t xml:space="preserve">a </w:t>
      </w:r>
      <w:r w:rsidR="004F2847">
        <w:rPr>
          <w:sz w:val="24"/>
          <w:szCs w:val="24"/>
        </w:rPr>
        <w:t xml:space="preserve">number </w:t>
      </w:r>
      <w:r w:rsidR="006D0D95">
        <w:rPr>
          <w:sz w:val="24"/>
          <w:szCs w:val="24"/>
        </w:rPr>
        <w:t xml:space="preserve">of statistical methods that provide robust estimates on </w:t>
      </w:r>
      <w:r w:rsidR="006D0D95" w:rsidRPr="006D0D95">
        <w:rPr>
          <w:sz w:val="24"/>
          <w:szCs w:val="24"/>
        </w:rPr>
        <w:t>areas/</w:t>
      </w:r>
      <w:r w:rsidR="00FD10D2">
        <w:rPr>
          <w:sz w:val="24"/>
          <w:szCs w:val="24"/>
        </w:rPr>
        <w:t>municipalities</w:t>
      </w:r>
      <w:r w:rsidR="00FD10D2" w:rsidRPr="006D0D95">
        <w:rPr>
          <w:sz w:val="24"/>
          <w:szCs w:val="24"/>
        </w:rPr>
        <w:t xml:space="preserve"> </w:t>
      </w:r>
      <w:r w:rsidR="006D0D95" w:rsidRPr="006D0D95">
        <w:rPr>
          <w:sz w:val="24"/>
          <w:szCs w:val="24"/>
        </w:rPr>
        <w:t>in which the sample size is not large enough for a</w:t>
      </w:r>
      <w:r w:rsidR="006D0D95">
        <w:rPr>
          <w:sz w:val="24"/>
          <w:szCs w:val="24"/>
        </w:rPr>
        <w:t xml:space="preserve"> </w:t>
      </w:r>
      <w:r w:rsidR="006D0D95" w:rsidRPr="006D0D95">
        <w:rPr>
          <w:sz w:val="24"/>
          <w:szCs w:val="24"/>
        </w:rPr>
        <w:t xml:space="preserve">direct design-based estimation of sufficient precision. </w:t>
      </w:r>
      <w:r w:rsidR="006D0D95">
        <w:rPr>
          <w:sz w:val="24"/>
          <w:szCs w:val="24"/>
        </w:rPr>
        <w:t>Usually</w:t>
      </w:r>
      <w:r w:rsidR="00417C41">
        <w:rPr>
          <w:sz w:val="24"/>
          <w:szCs w:val="24"/>
        </w:rPr>
        <w:t>,</w:t>
      </w:r>
      <w:r w:rsidR="006D0D95">
        <w:rPr>
          <w:sz w:val="24"/>
          <w:szCs w:val="24"/>
        </w:rPr>
        <w:t xml:space="preserve"> these methods require additional information in order </w:t>
      </w:r>
      <w:r w:rsidR="00417C41">
        <w:rPr>
          <w:sz w:val="24"/>
          <w:szCs w:val="24"/>
        </w:rPr>
        <w:t xml:space="preserve">to </w:t>
      </w:r>
      <w:r w:rsidR="00CC74A2">
        <w:rPr>
          <w:sz w:val="24"/>
          <w:szCs w:val="24"/>
        </w:rPr>
        <w:t>‘</w:t>
      </w:r>
      <w:r w:rsidR="00417C41">
        <w:rPr>
          <w:sz w:val="24"/>
          <w:szCs w:val="24"/>
        </w:rPr>
        <w:t>gain</w:t>
      </w:r>
      <w:r w:rsidR="00CC74A2">
        <w:rPr>
          <w:sz w:val="24"/>
          <w:szCs w:val="24"/>
        </w:rPr>
        <w:t>’</w:t>
      </w:r>
      <w:r w:rsidR="00417C41">
        <w:rPr>
          <w:sz w:val="24"/>
          <w:szCs w:val="24"/>
        </w:rPr>
        <w:t xml:space="preserve"> enough ‘strength’ to produce </w:t>
      </w:r>
      <w:r w:rsidR="006D0D95" w:rsidRPr="006D0D95">
        <w:rPr>
          <w:sz w:val="24"/>
          <w:szCs w:val="24"/>
        </w:rPr>
        <w:t>reliable estimat</w:t>
      </w:r>
      <w:r w:rsidR="00417C41">
        <w:rPr>
          <w:sz w:val="24"/>
          <w:szCs w:val="24"/>
        </w:rPr>
        <w:t xml:space="preserve">es for these small </w:t>
      </w:r>
      <w:r w:rsidR="00FD10D2">
        <w:rPr>
          <w:sz w:val="24"/>
          <w:szCs w:val="24"/>
        </w:rPr>
        <w:t>municipalities</w:t>
      </w:r>
      <w:r w:rsidR="00417C41">
        <w:rPr>
          <w:rStyle w:val="FootnoteReference"/>
          <w:sz w:val="24"/>
          <w:szCs w:val="24"/>
        </w:rPr>
        <w:footnoteReference w:id="6"/>
      </w:r>
      <w:r w:rsidR="006D0D95" w:rsidRPr="006D0D95">
        <w:rPr>
          <w:sz w:val="24"/>
          <w:szCs w:val="24"/>
        </w:rPr>
        <w:t>.</w:t>
      </w:r>
    </w:p>
    <w:p w14:paraId="2565A2E3" w14:textId="77777777" w:rsidR="00CC74A2" w:rsidRDefault="00CC74A2" w:rsidP="00861914">
      <w:pPr>
        <w:spacing w:line="360" w:lineRule="auto"/>
        <w:jc w:val="both"/>
        <w:rPr>
          <w:sz w:val="24"/>
          <w:szCs w:val="24"/>
        </w:rPr>
      </w:pPr>
    </w:p>
    <w:p w14:paraId="41639203" w14:textId="2B33AB52" w:rsidR="00867E92" w:rsidRPr="00731BE6" w:rsidRDefault="00AC16A1" w:rsidP="00731BE6">
      <w:pPr>
        <w:pStyle w:val="ListParagraph"/>
        <w:numPr>
          <w:ilvl w:val="0"/>
          <w:numId w:val="1"/>
        </w:numPr>
        <w:outlineLvl w:val="0"/>
        <w:rPr>
          <w:b/>
          <w:bCs/>
          <w:sz w:val="24"/>
          <w:szCs w:val="24"/>
        </w:rPr>
      </w:pPr>
      <w:bookmarkStart w:id="2" w:name="_Toc104554079"/>
      <w:r w:rsidRPr="00731BE6">
        <w:rPr>
          <w:b/>
          <w:bCs/>
          <w:sz w:val="24"/>
          <w:szCs w:val="24"/>
        </w:rPr>
        <w:lastRenderedPageBreak/>
        <w:t xml:space="preserve">Estimation </w:t>
      </w:r>
      <w:r w:rsidR="00157DDE" w:rsidRPr="00731BE6">
        <w:rPr>
          <w:b/>
          <w:bCs/>
          <w:sz w:val="24"/>
          <w:szCs w:val="24"/>
        </w:rPr>
        <w:t>methodology</w:t>
      </w:r>
      <w:bookmarkEnd w:id="2"/>
    </w:p>
    <w:p w14:paraId="3916C65A" w14:textId="1CC2F842" w:rsidR="00D8186D" w:rsidRDefault="00C47E40" w:rsidP="00C15172">
      <w:pPr>
        <w:spacing w:line="360" w:lineRule="auto"/>
        <w:jc w:val="both"/>
        <w:rPr>
          <w:sz w:val="24"/>
          <w:szCs w:val="24"/>
        </w:rPr>
      </w:pPr>
      <w:r w:rsidRPr="00C47E40">
        <w:rPr>
          <w:sz w:val="24"/>
          <w:szCs w:val="24"/>
        </w:rPr>
        <w:t>Considering the specifics of the</w:t>
      </w:r>
      <w:r>
        <w:rPr>
          <w:sz w:val="24"/>
          <w:szCs w:val="24"/>
        </w:rPr>
        <w:t xml:space="preserve"> sampling survey</w:t>
      </w:r>
      <w:r w:rsidRPr="00C47E40">
        <w:rPr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 w:rsidR="000E012C">
        <w:rPr>
          <w:sz w:val="24"/>
          <w:szCs w:val="24"/>
        </w:rPr>
        <w:t xml:space="preserve">sampling </w:t>
      </w:r>
      <w:r>
        <w:rPr>
          <w:sz w:val="24"/>
          <w:szCs w:val="24"/>
        </w:rPr>
        <w:t xml:space="preserve">design, sample size, etc.) </w:t>
      </w:r>
      <w:r w:rsidRPr="00C47E40">
        <w:rPr>
          <w:sz w:val="24"/>
          <w:szCs w:val="24"/>
        </w:rPr>
        <w:t xml:space="preserve">and </w:t>
      </w:r>
      <w:r>
        <w:rPr>
          <w:sz w:val="24"/>
          <w:szCs w:val="24"/>
        </w:rPr>
        <w:t xml:space="preserve">the </w:t>
      </w:r>
      <w:r w:rsidR="004F2847">
        <w:rPr>
          <w:sz w:val="24"/>
          <w:szCs w:val="24"/>
        </w:rPr>
        <w:t>available</w:t>
      </w:r>
      <w:r>
        <w:rPr>
          <w:sz w:val="24"/>
          <w:szCs w:val="24"/>
        </w:rPr>
        <w:t xml:space="preserve"> small area estimation methods, a </w:t>
      </w:r>
      <w:r w:rsidRPr="00C47E40">
        <w:rPr>
          <w:sz w:val="24"/>
          <w:szCs w:val="24"/>
        </w:rPr>
        <w:t xml:space="preserve">composite estimator based on </w:t>
      </w:r>
      <w:r w:rsidR="00D8186D">
        <w:rPr>
          <w:sz w:val="24"/>
          <w:szCs w:val="24"/>
        </w:rPr>
        <w:t>the</w:t>
      </w:r>
      <w:r>
        <w:rPr>
          <w:sz w:val="24"/>
          <w:szCs w:val="24"/>
        </w:rPr>
        <w:t xml:space="preserve"> </w:t>
      </w:r>
      <w:r w:rsidRPr="00C47E40">
        <w:rPr>
          <w:sz w:val="24"/>
          <w:szCs w:val="24"/>
        </w:rPr>
        <w:t xml:space="preserve">weighted average of </w:t>
      </w:r>
      <w:r>
        <w:rPr>
          <w:sz w:val="24"/>
          <w:szCs w:val="24"/>
        </w:rPr>
        <w:t xml:space="preserve">the </w:t>
      </w:r>
      <w:r w:rsidRPr="00C47E40">
        <w:rPr>
          <w:sz w:val="24"/>
          <w:szCs w:val="24"/>
        </w:rPr>
        <w:t xml:space="preserve">design-based direct estimate and </w:t>
      </w:r>
      <w:r w:rsidR="00D8186D">
        <w:rPr>
          <w:sz w:val="24"/>
          <w:szCs w:val="24"/>
        </w:rPr>
        <w:t xml:space="preserve">the </w:t>
      </w:r>
      <w:r w:rsidRPr="00C47E40">
        <w:rPr>
          <w:sz w:val="24"/>
          <w:szCs w:val="24"/>
        </w:rPr>
        <w:t xml:space="preserve">model-assisted </w:t>
      </w:r>
      <w:r w:rsidR="00335E6A">
        <w:rPr>
          <w:sz w:val="24"/>
          <w:szCs w:val="24"/>
        </w:rPr>
        <w:t>(</w:t>
      </w:r>
      <w:r w:rsidRPr="00C47E40">
        <w:rPr>
          <w:sz w:val="24"/>
          <w:szCs w:val="24"/>
        </w:rPr>
        <w:t>synthetic</w:t>
      </w:r>
      <w:r w:rsidR="00335E6A">
        <w:rPr>
          <w:sz w:val="24"/>
          <w:szCs w:val="24"/>
        </w:rPr>
        <w:t>)</w:t>
      </w:r>
      <w:r w:rsidRPr="00C47E40">
        <w:rPr>
          <w:sz w:val="24"/>
          <w:szCs w:val="24"/>
        </w:rPr>
        <w:t xml:space="preserve"> estimate at</w:t>
      </w:r>
      <w:r w:rsidR="00D8186D">
        <w:rPr>
          <w:sz w:val="24"/>
          <w:szCs w:val="24"/>
          <w:lang w:val="bg-BG"/>
        </w:rPr>
        <w:t xml:space="preserve"> </w:t>
      </w:r>
      <w:r w:rsidR="00D8186D">
        <w:rPr>
          <w:sz w:val="24"/>
          <w:szCs w:val="24"/>
        </w:rPr>
        <w:t>LAU1</w:t>
      </w:r>
      <w:r w:rsidRPr="00C47E40">
        <w:rPr>
          <w:sz w:val="24"/>
          <w:szCs w:val="24"/>
        </w:rPr>
        <w:t xml:space="preserve"> level</w:t>
      </w:r>
      <w:r w:rsidR="00D8186D">
        <w:rPr>
          <w:sz w:val="24"/>
          <w:szCs w:val="24"/>
        </w:rPr>
        <w:t xml:space="preserve"> (municipalities) is adopted for the purposes of th</w:t>
      </w:r>
      <w:r w:rsidR="00542542">
        <w:rPr>
          <w:sz w:val="24"/>
          <w:szCs w:val="24"/>
        </w:rPr>
        <w:t xml:space="preserve">is </w:t>
      </w:r>
      <w:r w:rsidR="004F2847">
        <w:rPr>
          <w:sz w:val="24"/>
          <w:szCs w:val="24"/>
        </w:rPr>
        <w:t>report</w:t>
      </w:r>
      <w:r w:rsidR="00D8186D">
        <w:rPr>
          <w:sz w:val="24"/>
          <w:szCs w:val="24"/>
        </w:rPr>
        <w:t>.</w:t>
      </w:r>
      <w:r w:rsidR="00542542">
        <w:rPr>
          <w:sz w:val="24"/>
          <w:szCs w:val="24"/>
        </w:rPr>
        <w:t xml:space="preserve"> The composite estimator holds the following strengths:</w:t>
      </w:r>
    </w:p>
    <w:p w14:paraId="5154AC97" w14:textId="203A9C17" w:rsidR="00542542" w:rsidRPr="00542542" w:rsidRDefault="00542542" w:rsidP="00C15172">
      <w:pPr>
        <w:pStyle w:val="ListParagraph"/>
        <w:numPr>
          <w:ilvl w:val="0"/>
          <w:numId w:val="2"/>
        </w:numPr>
        <w:spacing w:line="360" w:lineRule="auto"/>
        <w:jc w:val="both"/>
        <w:rPr>
          <w:sz w:val="24"/>
          <w:szCs w:val="24"/>
          <w:lang w:val="bg-BG"/>
        </w:rPr>
      </w:pPr>
      <w:r>
        <w:rPr>
          <w:sz w:val="24"/>
          <w:szCs w:val="24"/>
        </w:rPr>
        <w:t>Provides an estimate even in cases of</w:t>
      </w:r>
      <w:r w:rsidR="00335E6A">
        <w:rPr>
          <w:sz w:val="24"/>
          <w:szCs w:val="24"/>
        </w:rPr>
        <w:t xml:space="preserve"> a</w:t>
      </w:r>
      <w:r>
        <w:rPr>
          <w:sz w:val="24"/>
          <w:szCs w:val="24"/>
        </w:rPr>
        <w:t xml:space="preserve"> zero sample size</w:t>
      </w:r>
      <w:r w:rsidR="005D4EEA">
        <w:rPr>
          <w:sz w:val="24"/>
          <w:szCs w:val="24"/>
        </w:rPr>
        <w:t xml:space="preserve"> for given </w:t>
      </w:r>
      <w:r w:rsidR="00FD10D2">
        <w:rPr>
          <w:sz w:val="24"/>
          <w:szCs w:val="24"/>
        </w:rPr>
        <w:t>municipalities</w:t>
      </w:r>
      <w:r>
        <w:rPr>
          <w:sz w:val="24"/>
          <w:szCs w:val="24"/>
        </w:rPr>
        <w:t>;</w:t>
      </w:r>
    </w:p>
    <w:p w14:paraId="7468AE3D" w14:textId="32BFD57C" w:rsidR="00542542" w:rsidRPr="005D4EEA" w:rsidRDefault="005D4EEA" w:rsidP="00C15172">
      <w:pPr>
        <w:pStyle w:val="ListParagraph"/>
        <w:numPr>
          <w:ilvl w:val="0"/>
          <w:numId w:val="2"/>
        </w:numPr>
        <w:spacing w:line="360" w:lineRule="auto"/>
        <w:jc w:val="both"/>
        <w:rPr>
          <w:sz w:val="24"/>
          <w:szCs w:val="24"/>
          <w:lang w:val="bg-BG"/>
        </w:rPr>
      </w:pPr>
      <w:r>
        <w:rPr>
          <w:sz w:val="24"/>
          <w:szCs w:val="24"/>
        </w:rPr>
        <w:t>Combines information from the sample survey and the external information sources;</w:t>
      </w:r>
    </w:p>
    <w:p w14:paraId="51B19777" w14:textId="04737678" w:rsidR="005D4EEA" w:rsidRPr="005D4EEA" w:rsidRDefault="005D4EEA" w:rsidP="00C15172">
      <w:pPr>
        <w:pStyle w:val="ListParagraph"/>
        <w:numPr>
          <w:ilvl w:val="0"/>
          <w:numId w:val="2"/>
        </w:numPr>
        <w:spacing w:line="360" w:lineRule="auto"/>
        <w:jc w:val="both"/>
        <w:rPr>
          <w:sz w:val="24"/>
          <w:szCs w:val="24"/>
          <w:lang w:val="bg-BG"/>
        </w:rPr>
      </w:pPr>
      <w:r>
        <w:rPr>
          <w:sz w:val="24"/>
          <w:szCs w:val="24"/>
        </w:rPr>
        <w:t>Gives more weight to the direct estimates in areas where the sample size is relatively ‘large’.</w:t>
      </w:r>
    </w:p>
    <w:p w14:paraId="2FFA6569" w14:textId="0E817C3B" w:rsidR="00466DFB" w:rsidRDefault="00466DFB" w:rsidP="00C15172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</w:t>
      </w:r>
      <w:r w:rsidRPr="00C47E40">
        <w:rPr>
          <w:sz w:val="24"/>
          <w:szCs w:val="24"/>
        </w:rPr>
        <w:t>model-assisted synthetic estimate</w:t>
      </w:r>
      <w:r>
        <w:rPr>
          <w:sz w:val="24"/>
          <w:szCs w:val="24"/>
        </w:rPr>
        <w:t>s</w:t>
      </w:r>
      <w:r w:rsidRPr="00C47E40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are based on the integration of data from </w:t>
      </w:r>
      <w:r w:rsidR="004F2847">
        <w:rPr>
          <w:sz w:val="24"/>
          <w:szCs w:val="24"/>
        </w:rPr>
        <w:t>the</w:t>
      </w:r>
      <w:r>
        <w:rPr>
          <w:sz w:val="24"/>
          <w:szCs w:val="24"/>
        </w:rPr>
        <w:t xml:space="preserve"> sampling survey and </w:t>
      </w:r>
      <w:r w:rsidR="00BD36CC">
        <w:rPr>
          <w:sz w:val="24"/>
          <w:szCs w:val="24"/>
        </w:rPr>
        <w:t xml:space="preserve">an exhaustive source of information </w:t>
      </w:r>
      <w:r w:rsidR="00861914">
        <w:rPr>
          <w:sz w:val="24"/>
          <w:szCs w:val="24"/>
        </w:rPr>
        <w:t xml:space="preserve">i.e. </w:t>
      </w:r>
      <w:r>
        <w:rPr>
          <w:sz w:val="24"/>
          <w:szCs w:val="24"/>
        </w:rPr>
        <w:t>population</w:t>
      </w:r>
      <w:r w:rsidR="00861914">
        <w:rPr>
          <w:sz w:val="24"/>
          <w:szCs w:val="24"/>
        </w:rPr>
        <w:t xml:space="preserve"> ‘survey’ data such as the Census or administrative sources (</w:t>
      </w:r>
      <w:r w:rsidR="00335E6A">
        <w:rPr>
          <w:sz w:val="24"/>
          <w:szCs w:val="24"/>
        </w:rPr>
        <w:t xml:space="preserve">e.g. </w:t>
      </w:r>
      <w:r w:rsidR="00861914">
        <w:rPr>
          <w:sz w:val="24"/>
          <w:szCs w:val="24"/>
        </w:rPr>
        <w:t>population registers)</w:t>
      </w:r>
      <w:r w:rsidR="009A6F5C">
        <w:rPr>
          <w:sz w:val="24"/>
          <w:szCs w:val="24"/>
        </w:rPr>
        <w:t>.</w:t>
      </w:r>
    </w:p>
    <w:p w14:paraId="4C3ED315" w14:textId="53826D1E" w:rsidR="00D8186D" w:rsidRDefault="0041586C" w:rsidP="00C15172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</w:t>
      </w:r>
      <w:r w:rsidR="004F2847">
        <w:rPr>
          <w:sz w:val="24"/>
          <w:szCs w:val="24"/>
        </w:rPr>
        <w:t xml:space="preserve">adopted </w:t>
      </w:r>
      <w:r>
        <w:rPr>
          <w:sz w:val="24"/>
          <w:szCs w:val="24"/>
        </w:rPr>
        <w:t>small are</w:t>
      </w:r>
      <w:r w:rsidR="00861914">
        <w:rPr>
          <w:sz w:val="24"/>
          <w:szCs w:val="24"/>
        </w:rPr>
        <w:t>a</w:t>
      </w:r>
      <w:r>
        <w:rPr>
          <w:sz w:val="24"/>
          <w:szCs w:val="24"/>
        </w:rPr>
        <w:t xml:space="preserve"> estimation approach </w:t>
      </w:r>
      <w:r w:rsidR="004F2847">
        <w:rPr>
          <w:sz w:val="24"/>
          <w:szCs w:val="24"/>
        </w:rPr>
        <w:t xml:space="preserve">(the composite estimator) </w:t>
      </w:r>
      <w:r>
        <w:rPr>
          <w:sz w:val="24"/>
          <w:szCs w:val="24"/>
        </w:rPr>
        <w:t xml:space="preserve">is </w:t>
      </w:r>
      <w:r w:rsidR="00861914">
        <w:rPr>
          <w:sz w:val="24"/>
          <w:szCs w:val="24"/>
        </w:rPr>
        <w:t xml:space="preserve">fully </w:t>
      </w:r>
      <w:r>
        <w:rPr>
          <w:sz w:val="24"/>
          <w:szCs w:val="24"/>
        </w:rPr>
        <w:t xml:space="preserve">applicable </w:t>
      </w:r>
      <w:r w:rsidR="00E7690E">
        <w:rPr>
          <w:sz w:val="24"/>
          <w:szCs w:val="24"/>
        </w:rPr>
        <w:t>to</w:t>
      </w:r>
      <w:r>
        <w:rPr>
          <w:sz w:val="24"/>
          <w:szCs w:val="24"/>
        </w:rPr>
        <w:t xml:space="preserve"> </w:t>
      </w:r>
      <w:r w:rsidR="00861914">
        <w:rPr>
          <w:sz w:val="24"/>
          <w:szCs w:val="24"/>
        </w:rPr>
        <w:t xml:space="preserve">the </w:t>
      </w:r>
      <w:r w:rsidRPr="0041586C">
        <w:rPr>
          <w:sz w:val="24"/>
          <w:szCs w:val="24"/>
        </w:rPr>
        <w:t>‘vulnerability’ indicators</w:t>
      </w:r>
      <w:r w:rsidR="0034405C">
        <w:rPr>
          <w:sz w:val="24"/>
          <w:szCs w:val="24"/>
        </w:rPr>
        <w:t>,</w:t>
      </w:r>
      <w:r w:rsidR="00861914">
        <w:rPr>
          <w:sz w:val="24"/>
          <w:szCs w:val="24"/>
        </w:rPr>
        <w:t xml:space="preserve"> </w:t>
      </w:r>
      <w:r>
        <w:rPr>
          <w:sz w:val="24"/>
          <w:szCs w:val="24"/>
        </w:rPr>
        <w:t>using as a starting point the following formula</w:t>
      </w:r>
      <w:r w:rsidR="00E7690E">
        <w:rPr>
          <w:sz w:val="24"/>
          <w:szCs w:val="24"/>
        </w:rPr>
        <w:t xml:space="preserve"> (2.1)</w:t>
      </w:r>
      <w:r w:rsidR="00542542">
        <w:rPr>
          <w:sz w:val="24"/>
          <w:szCs w:val="24"/>
        </w:rPr>
        <w:t>:</w:t>
      </w:r>
    </w:p>
    <w:p w14:paraId="45B12D4C" w14:textId="5FD223C6" w:rsidR="00D8186D" w:rsidRDefault="00D8186D" w:rsidP="00D8186D">
      <w:pPr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</w:t>
      </w:r>
      <w:r w:rsidRPr="00F30133">
        <w:rPr>
          <w:rFonts w:eastAsiaTheme="minorEastAsia"/>
          <w:color w:val="000000"/>
          <w:sz w:val="24"/>
          <w:szCs w:val="24"/>
        </w:rPr>
        <w:t>1)</w:t>
      </w:r>
      <w:r>
        <w:rPr>
          <w:rFonts w:eastAsiaTheme="minorEastAsia"/>
          <w:color w:val="000000"/>
          <w:sz w:val="28"/>
          <w:szCs w:val="28"/>
        </w:rPr>
        <w:tab/>
      </w:r>
      <w:r>
        <w:rPr>
          <w:rFonts w:eastAsiaTheme="minorEastAsia"/>
          <w:color w:val="000000"/>
          <w:sz w:val="28"/>
          <w:szCs w:val="28"/>
        </w:rPr>
        <w:tab/>
      </w:r>
      <w:r>
        <w:rPr>
          <w:rFonts w:eastAsiaTheme="minorEastAsia"/>
          <w:color w:val="000000"/>
          <w:sz w:val="28"/>
          <w:szCs w:val="28"/>
        </w:rPr>
        <w:tab/>
        <w:t xml:space="preserve">                        </w:t>
      </w:r>
      <m:oMath>
        <m:sSub>
          <m:sSubPr>
            <m:ctrlPr>
              <w:rPr>
                <w:rFonts w:ascii="Cambria Math" w:eastAsia="Times New Roman" w:hAnsi="Cambria Math" w:cs="Calibri"/>
                <w:i/>
                <w:color w:val="00000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Calibri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Calibri"/>
                    <w:color w:val="000000"/>
                    <w:sz w:val="28"/>
                    <w:szCs w:val="28"/>
                  </w:rPr>
                  <m:t>I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</m:sSub>
        <m:r>
          <w:rPr>
            <w:rFonts w:ascii="Cambria Math" w:eastAsia="Times New Roman" w:hAnsi="Cambria Math" w:cs="Calibri"/>
            <w:color w:val="000000"/>
            <w:sz w:val="28"/>
            <w:szCs w:val="28"/>
          </w:rPr>
          <m:t>=</m:t>
        </m:r>
        <m:f>
          <m:fPr>
            <m:ctrlPr>
              <w:rPr>
                <w:rFonts w:ascii="Cambria Math" w:eastAsia="Times New Roman" w:hAnsi="Cambria Math" w:cs="Calibri"/>
                <w:i/>
                <w:color w:val="000000"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Calibri"/>
                    <w:i/>
                    <w:color w:val="000000"/>
                    <w:sz w:val="28"/>
                    <w:szCs w:val="28"/>
                  </w:rPr>
                </m:ctrlPr>
              </m:sSubPr>
              <m:e>
                <m:acc>
                  <m:acc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eastAsia="Times New Roman" w:hAnsi="Cambria Math" w:cs="Calibri"/>
                    <w:color w:val="000000"/>
                    <w:sz w:val="28"/>
                    <w:szCs w:val="28"/>
                  </w:rPr>
                  <m:t>i.j,d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 w:cs="Calibri"/>
                    <w:i/>
                    <w:color w:val="000000"/>
                    <w:sz w:val="28"/>
                    <w:szCs w:val="28"/>
                  </w:rPr>
                </m:ctrlPr>
              </m:sSubPr>
              <m:e>
                <m:acc>
                  <m:acc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T</m:t>
                    </m:r>
                  </m:e>
                </m:acc>
              </m:e>
              <m:sub>
                <m:r>
                  <w:rPr>
                    <w:rFonts w:ascii="Cambria Math" w:eastAsia="Times New Roman" w:hAnsi="Cambria Math" w:cs="Calibri"/>
                    <w:color w:val="000000"/>
                    <w:sz w:val="28"/>
                    <w:szCs w:val="28"/>
                  </w:rPr>
                  <m:t>i.j,d</m:t>
                </m:r>
              </m:sub>
            </m:sSub>
          </m:den>
        </m:f>
        <m:r>
          <w:rPr>
            <w:rFonts w:ascii="Cambria Math" w:eastAsia="Times New Roman" w:hAnsi="Cambria Math" w:cs="Calibri"/>
            <w:color w:val="000000"/>
            <w:sz w:val="28"/>
            <w:szCs w:val="28"/>
          </w:rPr>
          <m:t>.100</m:t>
        </m:r>
      </m:oMath>
      <w:r>
        <w:rPr>
          <w:rFonts w:eastAsiaTheme="minorEastAsia"/>
          <w:color w:val="000000"/>
          <w:sz w:val="28"/>
          <w:szCs w:val="28"/>
        </w:rPr>
        <w:t xml:space="preserve"> </w:t>
      </w:r>
      <w:r w:rsidR="0041586C">
        <w:rPr>
          <w:rFonts w:eastAsiaTheme="minorEastAsia"/>
          <w:color w:val="000000"/>
          <w:sz w:val="28"/>
          <w:szCs w:val="28"/>
        </w:rPr>
        <w:t>,</w:t>
      </w:r>
    </w:p>
    <w:p w14:paraId="39238391" w14:textId="0382E6BD" w:rsidR="00D8186D" w:rsidRPr="002338EF" w:rsidRDefault="00801994" w:rsidP="00475C39">
      <w:pPr>
        <w:spacing w:after="0" w:line="360" w:lineRule="auto"/>
        <w:rPr>
          <w:rFonts w:eastAsiaTheme="minorEastAsia"/>
          <w:color w:val="000000"/>
          <w:sz w:val="24"/>
          <w:szCs w:val="24"/>
        </w:rPr>
      </w:pPr>
      <w:r>
        <w:rPr>
          <w:rFonts w:eastAsiaTheme="minorEastAsia"/>
          <w:color w:val="000000"/>
          <w:sz w:val="24"/>
          <w:szCs w:val="24"/>
        </w:rPr>
        <w:t>W</w:t>
      </w:r>
      <w:r w:rsidRPr="002338EF">
        <w:rPr>
          <w:rFonts w:eastAsiaTheme="minorEastAsia"/>
          <w:color w:val="000000"/>
          <w:sz w:val="24"/>
          <w:szCs w:val="24"/>
        </w:rPr>
        <w:t>here</w:t>
      </w:r>
      <w:r w:rsidR="00D8186D" w:rsidRPr="002338EF">
        <w:rPr>
          <w:rFonts w:eastAsiaTheme="minorEastAsia"/>
          <w:color w:val="000000"/>
          <w:sz w:val="24"/>
          <w:szCs w:val="24"/>
        </w:rPr>
        <w:t>:</w:t>
      </w:r>
    </w:p>
    <w:p w14:paraId="227B2C0B" w14:textId="4FDAA5F8" w:rsidR="00D8186D" w:rsidRDefault="0040220A" w:rsidP="003D4B41">
      <w:pPr>
        <w:spacing w:line="276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="Times New Roman" w:hAnsi="Cambria Math" w:cs="Calibri"/>
                <w:i/>
                <w:color w:val="00000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Calibri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Calibri"/>
                    <w:color w:val="000000"/>
                    <w:sz w:val="28"/>
                    <w:szCs w:val="28"/>
                  </w:rPr>
                  <m:t>I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</m:sSub>
        <m:r>
          <w:rPr>
            <w:rFonts w:ascii="Cambria Math" w:eastAsia="Times New Roman" w:hAnsi="Cambria Math" w:cs="Calibri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iCs/>
          <w:color w:val="000000"/>
          <w:sz w:val="28"/>
          <w:szCs w:val="28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>small area estimates of i</w:t>
      </w:r>
      <w:r w:rsidR="00D8186D" w:rsidRPr="004F00CF">
        <w:rPr>
          <w:rFonts w:eastAsiaTheme="minorEastAsia"/>
          <w:iCs/>
          <w:color w:val="000000"/>
          <w:sz w:val="24"/>
          <w:szCs w:val="24"/>
        </w:rPr>
        <w:t xml:space="preserve">ndicator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</m:t>
        </m:r>
      </m:oMath>
      <w:r w:rsidR="00D8186D" w:rsidRPr="004F00CF">
        <w:rPr>
          <w:rFonts w:eastAsiaTheme="minorEastAsia"/>
          <w:iCs/>
          <w:color w:val="000000"/>
          <w:sz w:val="24"/>
          <w:szCs w:val="24"/>
        </w:rPr>
        <w:t xml:space="preserve"> in 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for </w:t>
      </w:r>
      <w:r w:rsidR="00FD10D2">
        <w:rPr>
          <w:rFonts w:eastAsiaTheme="minorEastAsia"/>
          <w:iCs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(municipality) </w:t>
      </w:r>
      <w:r w:rsidR="00D8186D" w:rsidRPr="005F1A60">
        <w:rPr>
          <w:rFonts w:eastAsiaTheme="minorEastAsia"/>
          <w:i/>
          <w:color w:val="000000"/>
          <w:sz w:val="24"/>
          <w:szCs w:val="24"/>
        </w:rPr>
        <w:t>d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 in percentages;</w:t>
      </w:r>
      <w:r w:rsidR="00282A67">
        <w:rPr>
          <w:rFonts w:eastAsiaTheme="minorEastAsia"/>
          <w:iCs/>
          <w:color w:val="000000"/>
          <w:sz w:val="24"/>
          <w:szCs w:val="24"/>
        </w:rPr>
        <w:t xml:space="preserve"> </w:t>
      </w:r>
    </w:p>
    <w:p w14:paraId="6A5557B8" w14:textId="22642556" w:rsidR="00D8186D" w:rsidRDefault="00D8186D" w:rsidP="003D4B41">
      <w:pPr>
        <w:spacing w:line="276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d=1,2,…,m</m:t>
        </m:r>
      </m:oMath>
      <w:r>
        <w:rPr>
          <w:rFonts w:eastAsiaTheme="minorEastAsia"/>
          <w:iCs/>
          <w:color w:val="000000"/>
          <w:sz w:val="24"/>
          <w:szCs w:val="24"/>
        </w:rPr>
        <w:t xml:space="preserve"> </w:t>
      </w:r>
      <w:r w:rsidR="00962051">
        <w:rPr>
          <w:rFonts w:eastAsiaTheme="minorEastAsia"/>
          <w:iCs/>
          <w:color w:val="000000"/>
          <w:sz w:val="24"/>
          <w:szCs w:val="24"/>
        </w:rPr>
        <w:t>–</w:t>
      </w:r>
      <w:r>
        <w:rPr>
          <w:rFonts w:eastAsiaTheme="minorEastAsia"/>
          <w:iCs/>
          <w:color w:val="000000"/>
          <w:sz w:val="24"/>
          <w:szCs w:val="24"/>
        </w:rPr>
        <w:t xml:space="preserve"> </w:t>
      </w:r>
      <w:r w:rsidR="00962051">
        <w:rPr>
          <w:rFonts w:eastAsiaTheme="minorEastAsia"/>
          <w:iCs/>
          <w:color w:val="000000"/>
          <w:sz w:val="24"/>
          <w:szCs w:val="24"/>
        </w:rPr>
        <w:t xml:space="preserve"> municipality</w:t>
      </w:r>
      <w:r>
        <w:rPr>
          <w:rFonts w:eastAsiaTheme="minorEastAsia"/>
          <w:iCs/>
          <w:color w:val="000000"/>
          <w:sz w:val="24"/>
          <w:szCs w:val="24"/>
        </w:rPr>
        <w:t>;</w:t>
      </w:r>
    </w:p>
    <w:p w14:paraId="671310BF" w14:textId="76F9088A" w:rsidR="00D8186D" w:rsidRDefault="00D8186D" w:rsidP="003D4B41">
      <w:pPr>
        <w:spacing w:line="276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m-</m:t>
        </m:r>
      </m:oMath>
      <w:r>
        <w:rPr>
          <w:rFonts w:eastAsiaTheme="minorEastAsia"/>
          <w:iCs/>
          <w:color w:val="000000"/>
          <w:sz w:val="24"/>
          <w:szCs w:val="24"/>
        </w:rPr>
        <w:t xml:space="preserve">  number of </w:t>
      </w:r>
      <w:r w:rsidR="00FD10D2">
        <w:rPr>
          <w:rFonts w:eastAsiaTheme="minorEastAsia"/>
          <w:iCs/>
          <w:color w:val="000000"/>
          <w:sz w:val="24"/>
          <w:szCs w:val="24"/>
        </w:rPr>
        <w:t>a municipalit</w:t>
      </w:r>
      <w:r w:rsidR="00962051">
        <w:rPr>
          <w:rFonts w:eastAsiaTheme="minorEastAsia"/>
          <w:iCs/>
          <w:color w:val="000000"/>
          <w:sz w:val="24"/>
          <w:szCs w:val="24"/>
        </w:rPr>
        <w:t>ie</w:t>
      </w:r>
      <w:r>
        <w:rPr>
          <w:rFonts w:eastAsiaTheme="minorEastAsia"/>
          <w:iCs/>
          <w:color w:val="000000"/>
          <w:sz w:val="24"/>
          <w:szCs w:val="24"/>
        </w:rPr>
        <w:t>s;</w:t>
      </w:r>
    </w:p>
    <w:p w14:paraId="61766699" w14:textId="77777777" w:rsidR="00D8186D" w:rsidRDefault="00D8186D" w:rsidP="003D4B41">
      <w:pPr>
        <w:spacing w:line="276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i=1,2,…,p-</m:t>
        </m:r>
      </m:oMath>
      <w:r>
        <w:rPr>
          <w:rFonts w:eastAsiaTheme="minorEastAsia"/>
          <w:i/>
          <w:color w:val="000000"/>
          <w:sz w:val="24"/>
          <w:szCs w:val="24"/>
        </w:rPr>
        <w:t xml:space="preserve"> </w:t>
      </w:r>
      <w:r w:rsidRPr="000828BA">
        <w:rPr>
          <w:rFonts w:eastAsiaTheme="minorEastAsia"/>
          <w:iCs/>
          <w:color w:val="000000"/>
          <w:sz w:val="24"/>
          <w:szCs w:val="24"/>
        </w:rPr>
        <w:t>thematic are</w:t>
      </w:r>
      <w:r>
        <w:rPr>
          <w:rFonts w:eastAsiaTheme="minorEastAsia"/>
          <w:iCs/>
          <w:color w:val="000000"/>
          <w:sz w:val="24"/>
          <w:szCs w:val="24"/>
        </w:rPr>
        <w:t>a;</w:t>
      </w:r>
    </w:p>
    <w:p w14:paraId="164AD50D" w14:textId="77777777" w:rsidR="00D8186D" w:rsidRDefault="00D8186D" w:rsidP="003D4B41">
      <w:pPr>
        <w:spacing w:line="276" w:lineRule="auto"/>
        <w:jc w:val="both"/>
        <w:rPr>
          <w:rFonts w:eastAsiaTheme="minorEastAsia"/>
          <w:iCs/>
          <w:color w:val="000000"/>
          <w:sz w:val="24"/>
          <w:szCs w:val="24"/>
        </w:rPr>
      </w:pPr>
      <w:r>
        <w:rPr>
          <w:rFonts w:eastAsiaTheme="minorEastAsia"/>
          <w:iCs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p</m:t>
        </m:r>
      </m:oMath>
      <w:r>
        <w:rPr>
          <w:rFonts w:eastAsiaTheme="minorEastAsia"/>
          <w:iCs/>
          <w:color w:val="000000"/>
          <w:sz w:val="24"/>
          <w:szCs w:val="24"/>
        </w:rPr>
        <w:t xml:space="preserve"> – number of thematic areas;</w:t>
      </w:r>
    </w:p>
    <w:p w14:paraId="4FDC028D" w14:textId="165D3867" w:rsidR="00D8186D" w:rsidRDefault="00D8186D" w:rsidP="003D4B41">
      <w:pPr>
        <w:spacing w:line="276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j=1,2,…,q-</m:t>
        </m:r>
      </m:oMath>
      <w:r w:rsidR="00962051">
        <w:rPr>
          <w:rFonts w:eastAsiaTheme="minorEastAsia"/>
          <w:i/>
          <w:color w:val="000000"/>
          <w:sz w:val="24"/>
          <w:szCs w:val="24"/>
        </w:rPr>
        <w:t xml:space="preserve"> </w:t>
      </w:r>
      <w:r w:rsidR="00962051" w:rsidRPr="00F75950">
        <w:rPr>
          <w:rFonts w:eastAsiaTheme="minorEastAsia"/>
          <w:color w:val="000000"/>
          <w:sz w:val="24"/>
          <w:szCs w:val="24"/>
        </w:rPr>
        <w:t>an</w:t>
      </w:r>
      <w:r>
        <w:rPr>
          <w:rFonts w:eastAsiaTheme="minorEastAsia"/>
          <w:i/>
          <w:color w:val="000000"/>
          <w:sz w:val="24"/>
          <w:szCs w:val="24"/>
        </w:rPr>
        <w:t xml:space="preserve"> </w:t>
      </w:r>
      <w:r>
        <w:rPr>
          <w:rFonts w:eastAsiaTheme="minorEastAsia"/>
          <w:iCs/>
          <w:color w:val="000000"/>
          <w:sz w:val="24"/>
          <w:szCs w:val="24"/>
        </w:rPr>
        <w:t xml:space="preserve">indicator of given 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>
        <w:rPr>
          <w:rFonts w:eastAsiaTheme="minorEastAsia"/>
          <w:iCs/>
          <w:color w:val="000000"/>
          <w:sz w:val="24"/>
          <w:szCs w:val="24"/>
        </w:rPr>
        <w:t>;</w:t>
      </w:r>
    </w:p>
    <w:p w14:paraId="465AC938" w14:textId="5101868E" w:rsidR="00D8186D" w:rsidRDefault="00D8186D" w:rsidP="003D4B41">
      <w:pPr>
        <w:spacing w:line="276" w:lineRule="auto"/>
        <w:jc w:val="both"/>
        <w:rPr>
          <w:rFonts w:eastAsiaTheme="minorEastAsia"/>
          <w:iCs/>
          <w:color w:val="000000"/>
          <w:sz w:val="24"/>
          <w:szCs w:val="24"/>
        </w:rPr>
      </w:pPr>
      <w:r>
        <w:rPr>
          <w:rFonts w:eastAsiaTheme="minorEastAsia"/>
          <w:iCs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q</m:t>
        </m:r>
      </m:oMath>
      <w:r>
        <w:rPr>
          <w:rFonts w:eastAsiaTheme="minorEastAsia"/>
          <w:iCs/>
          <w:color w:val="000000"/>
          <w:sz w:val="24"/>
          <w:szCs w:val="24"/>
        </w:rPr>
        <w:t xml:space="preserve"> – number of indicators of </w:t>
      </w:r>
      <w:r w:rsidR="00962051">
        <w:rPr>
          <w:rFonts w:eastAsiaTheme="minorEastAsia"/>
          <w:iCs/>
          <w:color w:val="000000"/>
          <w:sz w:val="24"/>
          <w:szCs w:val="24"/>
        </w:rPr>
        <w:t xml:space="preserve">a </w:t>
      </w:r>
      <w:r>
        <w:rPr>
          <w:rFonts w:eastAsiaTheme="minorEastAsia"/>
          <w:iCs/>
          <w:color w:val="000000"/>
          <w:sz w:val="24"/>
          <w:szCs w:val="24"/>
        </w:rPr>
        <w:t xml:space="preserve">given 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>
        <w:rPr>
          <w:rFonts w:eastAsiaTheme="minorEastAsia"/>
          <w:iCs/>
          <w:color w:val="000000"/>
          <w:sz w:val="24"/>
          <w:szCs w:val="24"/>
        </w:rPr>
        <w:t>;</w:t>
      </w:r>
    </w:p>
    <w:p w14:paraId="23E635B3" w14:textId="144ED200" w:rsidR="00D8186D" w:rsidRPr="006929F4" w:rsidRDefault="0040220A" w:rsidP="00D8186D">
      <w:pPr>
        <w:spacing w:line="360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="Times New Roman" w:hAnsi="Cambria Math" w:cs="Calibri"/>
                <w:i/>
                <w:color w:val="00000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Calibri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Calibri"/>
                    <w:color w:val="000000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</m:sSub>
        <m:r>
          <w:rPr>
            <w:rFonts w:ascii="Cambria Math" w:eastAsia="Times New Roman" w:hAnsi="Cambria Math" w:cs="Calibri"/>
            <w:color w:val="000000"/>
            <w:sz w:val="28"/>
            <w:szCs w:val="28"/>
          </w:rPr>
          <m:t>-</m:t>
        </m:r>
      </m:oMath>
      <w:r w:rsidR="00D8186D" w:rsidRPr="006929F4">
        <w:rPr>
          <w:rFonts w:eastAsiaTheme="minorEastAsia"/>
          <w:color w:val="000000"/>
          <w:sz w:val="24"/>
          <w:szCs w:val="24"/>
        </w:rPr>
        <w:t xml:space="preserve">composite </w:t>
      </w:r>
      <w:r w:rsidR="00D8186D">
        <w:rPr>
          <w:rFonts w:eastAsiaTheme="minorEastAsia"/>
          <w:color w:val="000000"/>
          <w:sz w:val="24"/>
          <w:szCs w:val="24"/>
        </w:rPr>
        <w:t xml:space="preserve">small area estimates of the number of persons concerning indicator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 xml:space="preserve">in </w:t>
      </w:r>
      <w:r w:rsidR="00962051">
        <w:rPr>
          <w:rFonts w:eastAsiaTheme="minorEastAsia"/>
          <w:color w:val="000000"/>
          <w:sz w:val="24"/>
          <w:szCs w:val="24"/>
        </w:rPr>
        <w:t xml:space="preserve">a </w:t>
      </w:r>
      <w:r w:rsidR="00D8186D">
        <w:rPr>
          <w:rFonts w:eastAsiaTheme="minorEastAsia"/>
          <w:color w:val="000000"/>
          <w:sz w:val="24"/>
          <w:szCs w:val="24"/>
        </w:rPr>
        <w:t xml:space="preserve">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for </w:t>
      </w:r>
      <w:r w:rsidR="00FD10D2">
        <w:rPr>
          <w:rFonts w:eastAsiaTheme="minorEastAsia"/>
          <w:iCs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>in absolute numbers;</w:t>
      </w:r>
    </w:p>
    <w:p w14:paraId="51A6CB06" w14:textId="315D0137" w:rsidR="00D8186D" w:rsidRDefault="0040220A" w:rsidP="00D8186D">
      <w:pPr>
        <w:spacing w:line="360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="Times New Roman" w:hAnsi="Cambria Math" w:cs="Calibri"/>
                <w:i/>
                <w:color w:val="00000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Calibri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Calibri"/>
                    <w:color w:val="000000"/>
                    <w:sz w:val="28"/>
                    <w:szCs w:val="28"/>
                  </w:rPr>
                  <m:t>T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</m:sSub>
        <m:r>
          <w:rPr>
            <w:rFonts w:ascii="Cambria Math" w:eastAsia="Times New Roman" w:hAnsi="Cambria Math" w:cs="Calibri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 w:rsidRPr="006929F4">
        <w:rPr>
          <w:rFonts w:eastAsiaTheme="minorEastAsia"/>
          <w:color w:val="000000"/>
          <w:sz w:val="24"/>
          <w:szCs w:val="24"/>
        </w:rPr>
        <w:t xml:space="preserve">composite </w:t>
      </w:r>
      <w:r w:rsidR="00D8186D">
        <w:rPr>
          <w:rFonts w:eastAsiaTheme="minorEastAsia"/>
          <w:color w:val="000000"/>
          <w:sz w:val="24"/>
          <w:szCs w:val="24"/>
        </w:rPr>
        <w:t xml:space="preserve">small area estimates of the total number of persons concerning indicator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 xml:space="preserve">in 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for </w:t>
      </w:r>
      <w:r w:rsidR="00FD10D2">
        <w:rPr>
          <w:rFonts w:eastAsiaTheme="minorEastAsia"/>
          <w:iCs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>in absolute numbers.</w:t>
      </w:r>
    </w:p>
    <w:p w14:paraId="06C78B76" w14:textId="3E0178E8" w:rsidR="00D8186D" w:rsidRPr="005F1A60" w:rsidRDefault="00D8186D" w:rsidP="00D8186D">
      <w:pPr>
        <w:spacing w:line="360" w:lineRule="auto"/>
        <w:jc w:val="both"/>
        <w:rPr>
          <w:rFonts w:eastAsiaTheme="minorEastAsia"/>
          <w:color w:val="000000"/>
          <w:sz w:val="24"/>
          <w:szCs w:val="24"/>
        </w:rPr>
      </w:pPr>
      <w:r>
        <w:rPr>
          <w:rFonts w:eastAsiaTheme="minorEastAsia"/>
          <w:color w:val="000000"/>
          <w:sz w:val="24"/>
          <w:szCs w:val="24"/>
        </w:rPr>
        <w:t xml:space="preserve">The composite </w:t>
      </w:r>
      <w:r w:rsidR="00434659">
        <w:rPr>
          <w:rFonts w:eastAsiaTheme="minorEastAsia"/>
          <w:color w:val="000000"/>
          <w:sz w:val="24"/>
          <w:szCs w:val="24"/>
        </w:rPr>
        <w:t>estimate</w:t>
      </w:r>
      <w:r w:rsidR="00434659" w:rsidRPr="00434659">
        <w:rPr>
          <w:rFonts w:eastAsiaTheme="minorEastAsia"/>
          <w:color w:val="000000"/>
          <w:sz w:val="24"/>
          <w:szCs w:val="24"/>
        </w:rPr>
        <w:t xml:space="preserve"> </w:t>
      </w:r>
      <w:r w:rsidR="00434659">
        <w:rPr>
          <w:rFonts w:eastAsiaTheme="minorEastAsia"/>
          <w:color w:val="000000"/>
          <w:sz w:val="24"/>
          <w:szCs w:val="24"/>
        </w:rPr>
        <w:t xml:space="preserve">of the number of persons concerning indicator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</m:t>
        </m:r>
      </m:oMath>
      <w:r w:rsidR="00434659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434659">
        <w:rPr>
          <w:rFonts w:eastAsiaTheme="minorEastAsia"/>
          <w:color w:val="000000"/>
          <w:sz w:val="24"/>
          <w:szCs w:val="24"/>
        </w:rPr>
        <w:t xml:space="preserve">in 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 w:rsidR="00434659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434659">
        <w:rPr>
          <w:rFonts w:eastAsiaTheme="minorEastAsia"/>
          <w:iCs/>
          <w:color w:val="000000"/>
          <w:sz w:val="24"/>
          <w:szCs w:val="24"/>
        </w:rPr>
        <w:t xml:space="preserve">for </w:t>
      </w:r>
      <w:r w:rsidR="00FD10D2">
        <w:rPr>
          <w:rFonts w:eastAsiaTheme="minorEastAsia"/>
          <w:iCs/>
          <w:color w:val="000000"/>
          <w:sz w:val="24"/>
          <w:szCs w:val="24"/>
        </w:rPr>
        <w:t>municipality</w:t>
      </w:r>
      <w:r w:rsidR="00434659">
        <w:rPr>
          <w:rFonts w:eastAsiaTheme="minorEastAsia"/>
          <w:i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434659">
        <w:rPr>
          <w:rFonts w:eastAsiaTheme="minorEastAsia"/>
          <w:color w:val="000000"/>
          <w:sz w:val="24"/>
          <w:szCs w:val="24"/>
        </w:rPr>
        <w:t xml:space="preserve"> is calculated as follows:</w:t>
      </w:r>
    </w:p>
    <w:p w14:paraId="303DDF05" w14:textId="1BB33979" w:rsidR="00D8186D" w:rsidRDefault="00D8186D" w:rsidP="00D8186D">
      <w:pPr>
        <w:spacing w:line="360" w:lineRule="auto"/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</w:t>
      </w:r>
      <w:r w:rsidRPr="00F30133">
        <w:rPr>
          <w:rFonts w:eastAsiaTheme="minorEastAsia"/>
          <w:color w:val="000000"/>
          <w:sz w:val="24"/>
          <w:szCs w:val="24"/>
        </w:rPr>
        <w:t xml:space="preserve">2) </w:t>
      </w:r>
      <w:r>
        <w:rPr>
          <w:rFonts w:eastAsiaTheme="minorEastAsia"/>
          <w:color w:val="000000"/>
          <w:sz w:val="28"/>
          <w:szCs w:val="28"/>
        </w:rPr>
        <w:t xml:space="preserve">                                        </w:t>
      </w:r>
      <m:oMath>
        <m:sSub>
          <m:sSubPr>
            <m:ctrlPr>
              <w:rPr>
                <w:rFonts w:ascii="Cambria Math" w:eastAsia="Times New Roman" w:hAnsi="Cambria Math" w:cs="Calibri"/>
                <w:i/>
                <w:color w:val="00000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Calibri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Calibri"/>
                    <w:color w:val="000000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dir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d</m:t>
                </m:r>
              </m:sub>
            </m:sSub>
          </m:e>
        </m:d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</m:oMath>
      <w:r w:rsidR="0041586C">
        <w:rPr>
          <w:rFonts w:eastAsiaTheme="minorEastAsia"/>
          <w:color w:val="000000"/>
          <w:sz w:val="28"/>
          <w:szCs w:val="28"/>
        </w:rPr>
        <w:t>,</w:t>
      </w:r>
    </w:p>
    <w:p w14:paraId="50A1A2A6" w14:textId="77777777" w:rsidR="00D8186D" w:rsidRPr="00F80748" w:rsidRDefault="00D8186D" w:rsidP="00475C39">
      <w:pPr>
        <w:spacing w:after="0" w:line="360" w:lineRule="auto"/>
        <w:rPr>
          <w:rFonts w:eastAsiaTheme="minorEastAsia"/>
          <w:color w:val="000000"/>
          <w:sz w:val="24"/>
          <w:szCs w:val="24"/>
        </w:rPr>
      </w:pPr>
      <w:r w:rsidRPr="00F80748">
        <w:rPr>
          <w:rFonts w:eastAsiaTheme="minorEastAsia"/>
          <w:color w:val="000000"/>
          <w:sz w:val="24"/>
          <w:szCs w:val="24"/>
        </w:rPr>
        <w:t>Where:</w:t>
      </w:r>
    </w:p>
    <w:p w14:paraId="63E9A05B" w14:textId="77777777" w:rsidR="00D8186D" w:rsidRPr="005F1A60" w:rsidRDefault="0040220A" w:rsidP="00D8186D">
      <w:pPr>
        <w:spacing w:line="360" w:lineRule="auto"/>
        <w:rPr>
          <w:rFonts w:eastAsiaTheme="minorEastAsia"/>
          <w:color w:val="000000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 w:rsidRPr="005F1A60">
        <w:rPr>
          <w:rFonts w:eastAsiaTheme="minorEastAsia"/>
          <w:color w:val="000000"/>
          <w:sz w:val="24"/>
          <w:szCs w:val="24"/>
        </w:rPr>
        <w:t>weight of the</w:t>
      </w:r>
      <w:r w:rsidR="00D8186D">
        <w:rPr>
          <w:rFonts w:eastAsiaTheme="minorEastAsia"/>
          <w:color w:val="000000"/>
          <w:sz w:val="24"/>
          <w:szCs w:val="24"/>
        </w:rPr>
        <w:t xml:space="preserve"> direct estimate </w:t>
      </w: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dir</m:t>
            </m:r>
          </m:sup>
        </m:sSubSup>
      </m:oMath>
      <w:r w:rsidR="00D8186D">
        <w:rPr>
          <w:rFonts w:eastAsiaTheme="minorEastAsia"/>
          <w:color w:val="000000"/>
          <w:sz w:val="28"/>
          <w:szCs w:val="28"/>
        </w:rPr>
        <w:t xml:space="preserve">, </w:t>
      </w:r>
      <w:r w:rsidR="00D8186D" w:rsidRPr="00C87E58">
        <w:rPr>
          <w:rFonts w:eastAsiaTheme="minorEastAsia"/>
          <w:color w:val="000000"/>
          <w:sz w:val="24"/>
          <w:szCs w:val="24"/>
        </w:rPr>
        <w:t>calculated using the proportion</w:t>
      </w:r>
      <w:r w:rsidR="00D8186D">
        <w:rPr>
          <w:rFonts w:eastAsiaTheme="minorEastAsia"/>
          <w:color w:val="000000"/>
          <w:sz w:val="24"/>
          <w:szCs w:val="24"/>
        </w:rPr>
        <w:t>:</w:t>
      </w:r>
    </w:p>
    <w:p w14:paraId="14B9AC09" w14:textId="254D815D" w:rsidR="00D8186D" w:rsidRDefault="00D8186D" w:rsidP="00D8186D">
      <w:pPr>
        <w:spacing w:line="360" w:lineRule="auto"/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</w:t>
      </w:r>
      <w:r w:rsidRPr="00F30133">
        <w:rPr>
          <w:rFonts w:eastAsiaTheme="minorEastAsia"/>
          <w:color w:val="000000"/>
          <w:sz w:val="24"/>
          <w:szCs w:val="24"/>
        </w:rPr>
        <w:t>3)</w:t>
      </w:r>
      <w:r>
        <w:rPr>
          <w:rFonts w:eastAsiaTheme="minorEastAsia"/>
          <w:color w:val="000000"/>
          <w:sz w:val="24"/>
          <w:szCs w:val="24"/>
        </w:rPr>
        <w:t xml:space="preserve">                                                                   </w:t>
      </w:r>
      <w:r w:rsidRPr="00F30133">
        <w:rPr>
          <w:rFonts w:eastAsiaTheme="minorEastAsia"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d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d</m:t>
                </m:r>
              </m:sub>
            </m:sSub>
          </m:den>
        </m:f>
      </m:oMath>
      <w:r w:rsidR="0041586C">
        <w:rPr>
          <w:rFonts w:eastAsiaTheme="minorEastAsia"/>
          <w:color w:val="000000"/>
          <w:sz w:val="28"/>
          <w:szCs w:val="28"/>
        </w:rPr>
        <w:t xml:space="preserve"> ,</w:t>
      </w:r>
    </w:p>
    <w:p w14:paraId="32099B1B" w14:textId="3DEE4EDE" w:rsidR="00D8186D" w:rsidRDefault="0040220A" w:rsidP="003D4B41">
      <w:pPr>
        <w:spacing w:line="276" w:lineRule="auto"/>
        <w:jc w:val="both"/>
        <w:rPr>
          <w:rFonts w:eastAsiaTheme="minorEastAsia"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n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>number of sampl</w:t>
      </w:r>
      <w:r w:rsidR="0034405C">
        <w:rPr>
          <w:rFonts w:eastAsiaTheme="minorEastAsia"/>
          <w:color w:val="000000"/>
          <w:sz w:val="24"/>
          <w:szCs w:val="24"/>
        </w:rPr>
        <w:t>ed</w:t>
      </w:r>
      <w:r w:rsidR="00D8186D">
        <w:rPr>
          <w:rFonts w:eastAsiaTheme="minorEastAsia"/>
          <w:color w:val="000000"/>
          <w:sz w:val="24"/>
          <w:szCs w:val="24"/>
        </w:rPr>
        <w:t xml:space="preserve"> units in </w:t>
      </w:r>
      <w:r w:rsidR="00FD10D2">
        <w:rPr>
          <w:rFonts w:eastAsiaTheme="minorEastAsia"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D8186D">
        <w:rPr>
          <w:rFonts w:eastAsiaTheme="minorEastAsia"/>
          <w:color w:val="000000"/>
          <w:sz w:val="24"/>
          <w:szCs w:val="24"/>
        </w:rPr>
        <w:t>;</w:t>
      </w:r>
    </w:p>
    <w:p w14:paraId="35901960" w14:textId="7A546A85" w:rsidR="00D8186D" w:rsidRPr="00043AB0" w:rsidRDefault="0040220A" w:rsidP="003D4B41">
      <w:pPr>
        <w:spacing w:line="276" w:lineRule="auto"/>
        <w:jc w:val="both"/>
        <w:rPr>
          <w:rFonts w:eastAsiaTheme="minorEastAsia"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N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>number of population</w:t>
      </w:r>
      <w:r w:rsidR="00466DFB">
        <w:rPr>
          <w:rFonts w:eastAsiaTheme="minorEastAsia"/>
          <w:color w:val="000000"/>
          <w:sz w:val="24"/>
          <w:szCs w:val="24"/>
        </w:rPr>
        <w:t xml:space="preserve"> units</w:t>
      </w:r>
      <w:r w:rsidR="00D8186D">
        <w:rPr>
          <w:rFonts w:eastAsiaTheme="minorEastAsia"/>
          <w:color w:val="000000"/>
          <w:sz w:val="24"/>
          <w:szCs w:val="24"/>
        </w:rPr>
        <w:t xml:space="preserve"> in in </w:t>
      </w:r>
      <w:r w:rsidR="00FD10D2">
        <w:rPr>
          <w:rFonts w:eastAsiaTheme="minorEastAsia"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D8186D">
        <w:rPr>
          <w:rFonts w:eastAsiaTheme="minorEastAsia"/>
          <w:color w:val="000000"/>
          <w:sz w:val="24"/>
          <w:szCs w:val="24"/>
        </w:rPr>
        <w:t>;</w:t>
      </w:r>
    </w:p>
    <w:p w14:paraId="742A450C" w14:textId="13876249" w:rsidR="00D8186D" w:rsidRPr="0034405C" w:rsidRDefault="0040220A" w:rsidP="00D8186D">
      <w:pPr>
        <w:spacing w:line="360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dir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 xml:space="preserve">direct small area estimate of the number of persons concerning indicator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 xml:space="preserve">in 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for </w:t>
      </w:r>
      <w:r w:rsidR="00FD10D2">
        <w:rPr>
          <w:rFonts w:eastAsiaTheme="minorEastAsia"/>
          <w:iCs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>using the weighted data from the sampling survey</w:t>
      </w:r>
      <w:r w:rsidR="0034405C">
        <w:rPr>
          <w:rFonts w:eastAsiaTheme="minorEastAsia"/>
          <w:iCs/>
          <w:color w:val="000000"/>
          <w:sz w:val="24"/>
          <w:szCs w:val="24"/>
        </w:rPr>
        <w:t>;</w:t>
      </w:r>
    </w:p>
    <w:p w14:paraId="14A7E103" w14:textId="4BD248A2" w:rsidR="00D8186D" w:rsidRDefault="0040220A" w:rsidP="00D8186D">
      <w:pPr>
        <w:spacing w:line="360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373089">
        <w:rPr>
          <w:rFonts w:eastAsiaTheme="minorEastAsia"/>
          <w:color w:val="000000"/>
          <w:sz w:val="24"/>
          <w:szCs w:val="24"/>
        </w:rPr>
        <w:t>model-</w:t>
      </w:r>
      <w:r w:rsidR="00282A67">
        <w:rPr>
          <w:rFonts w:eastAsiaTheme="minorEastAsia"/>
          <w:color w:val="000000"/>
          <w:sz w:val="24"/>
          <w:szCs w:val="24"/>
        </w:rPr>
        <w:t>assisted</w:t>
      </w:r>
      <w:r w:rsidR="00D8186D" w:rsidRPr="00C87E58">
        <w:rPr>
          <w:rFonts w:eastAsiaTheme="minorEastAsia"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 xml:space="preserve">small area estimate of the number of persons concerning indicator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 xml:space="preserve">in 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for </w:t>
      </w:r>
      <w:r w:rsidR="00FD10D2">
        <w:rPr>
          <w:rFonts w:eastAsiaTheme="minorEastAsia"/>
          <w:iCs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D8186D">
        <w:rPr>
          <w:rFonts w:eastAsiaTheme="minorEastAsia"/>
          <w:i/>
          <w:color w:val="000000"/>
          <w:sz w:val="24"/>
          <w:szCs w:val="24"/>
        </w:rPr>
        <w:t xml:space="preserve">, </w:t>
      </w:r>
      <w:r w:rsidR="00D8186D" w:rsidRPr="00C87E58">
        <w:rPr>
          <w:rFonts w:eastAsiaTheme="minorEastAsia"/>
          <w:iCs/>
          <w:color w:val="000000"/>
          <w:sz w:val="24"/>
          <w:szCs w:val="24"/>
        </w:rPr>
        <w:t>combining</w:t>
      </w:r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>data from the sampling survey and from the population as follows:</w:t>
      </w:r>
    </w:p>
    <w:p w14:paraId="076FE91D" w14:textId="2A972A4C" w:rsidR="00D8186D" w:rsidRPr="00F30133" w:rsidRDefault="00D8186D" w:rsidP="00D8186D">
      <w:pPr>
        <w:spacing w:line="360" w:lineRule="auto"/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</w:t>
      </w:r>
      <w:r w:rsidRPr="00F30133">
        <w:rPr>
          <w:rFonts w:eastAsiaTheme="minorEastAsia"/>
          <w:color w:val="000000"/>
          <w:sz w:val="24"/>
          <w:szCs w:val="24"/>
        </w:rPr>
        <w:t xml:space="preserve">4) </w:t>
      </w:r>
      <w:r>
        <w:rPr>
          <w:rFonts w:eastAsiaTheme="minorEastAsia"/>
          <w:color w:val="000000"/>
          <w:sz w:val="28"/>
          <w:szCs w:val="28"/>
        </w:rPr>
        <w:t xml:space="preserve">                       </w:t>
      </w: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V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=a+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pop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pop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+…+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pop</m:t>
            </m:r>
          </m:sup>
        </m:sSubSup>
      </m:oMath>
      <w:r w:rsidR="0041586C">
        <w:rPr>
          <w:rFonts w:eastAsiaTheme="minorEastAsia"/>
          <w:color w:val="000000"/>
          <w:sz w:val="28"/>
          <w:szCs w:val="28"/>
        </w:rPr>
        <w:t xml:space="preserve"> ,</w:t>
      </w:r>
    </w:p>
    <w:p w14:paraId="6B4EB9C6" w14:textId="5D395EF1" w:rsidR="00D8186D" w:rsidRDefault="0040220A" w:rsidP="00D8186D">
      <w:pPr>
        <w:spacing w:line="360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4"/>
                <w:szCs w:val="24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4"/>
                <w:szCs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4"/>
                <w:szCs w:val="24"/>
              </w:rPr>
              <m:t>1,d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4"/>
                <w:szCs w:val="24"/>
              </w:rPr>
              <m:t>pop</m:t>
            </m:r>
          </m:sup>
        </m:sSubSup>
        <m:r>
          <w:rPr>
            <w:rFonts w:ascii="Cambria Math" w:eastAsiaTheme="minorEastAsia" w:hAnsi="Cambria Math"/>
            <w:color w:val="000000"/>
            <w:sz w:val="24"/>
            <w:szCs w:val="24"/>
          </w:rPr>
          <m:t>,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4"/>
                <w:szCs w:val="24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4"/>
                <w:szCs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4"/>
                <w:szCs w:val="24"/>
              </w:rPr>
              <m:t>2,d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4"/>
                <w:szCs w:val="24"/>
              </w:rPr>
              <m:t>pop</m:t>
            </m:r>
          </m:sup>
        </m:sSubSup>
        <m:r>
          <w:rPr>
            <w:rFonts w:ascii="Cambria Math" w:eastAsiaTheme="minorEastAsia" w:hAnsi="Cambria Math"/>
            <w:color w:val="000000"/>
            <w:sz w:val="24"/>
            <w:szCs w:val="24"/>
          </w:rPr>
          <m:t xml:space="preserve">,…, 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4"/>
                <w:szCs w:val="24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4"/>
                <w:szCs w:val="24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4"/>
                <w:szCs w:val="24"/>
              </w:rPr>
              <m:t>k,d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4"/>
                <w:szCs w:val="24"/>
              </w:rPr>
              <m:t>pop</m:t>
            </m:r>
          </m:sup>
        </m:sSubSup>
        <m:r>
          <w:rPr>
            <w:rFonts w:ascii="Cambria Math" w:eastAsiaTheme="minorEastAsia" w:hAnsi="Cambria Math"/>
            <w:color w:val="000000"/>
            <w:sz w:val="24"/>
            <w:szCs w:val="24"/>
          </w:rPr>
          <m:t>-</m:t>
        </m:r>
      </m:oMath>
      <w:r w:rsidR="00D8186D">
        <w:rPr>
          <w:rFonts w:eastAsiaTheme="minorEastAsia"/>
          <w:color w:val="000000"/>
          <w:sz w:val="24"/>
          <w:szCs w:val="24"/>
        </w:rPr>
        <w:t xml:space="preserve"> values of the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k</m:t>
        </m:r>
      </m:oMath>
      <w:r w:rsidR="00D8186D">
        <w:rPr>
          <w:rFonts w:eastAsiaTheme="minorEastAsia"/>
          <w:color w:val="000000"/>
          <w:sz w:val="24"/>
          <w:szCs w:val="24"/>
        </w:rPr>
        <w:t xml:space="preserve"> independent variables (factors) based on the population data for </w:t>
      </w:r>
      <w:r w:rsidR="00FD10D2">
        <w:rPr>
          <w:rFonts w:eastAsiaTheme="minorEastAsia"/>
          <w:iCs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D8186D">
        <w:rPr>
          <w:rFonts w:eastAsiaTheme="minorEastAsia"/>
          <w:iCs/>
          <w:color w:val="000000"/>
          <w:sz w:val="24"/>
          <w:szCs w:val="24"/>
        </w:rPr>
        <w:t>;</w:t>
      </w:r>
    </w:p>
    <w:p w14:paraId="4639E2A1" w14:textId="77777777" w:rsidR="00D8186D" w:rsidRDefault="00D8186D" w:rsidP="003D4B41">
      <w:pPr>
        <w:spacing w:line="276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k-</m:t>
        </m:r>
      </m:oMath>
      <w:r>
        <w:rPr>
          <w:rFonts w:eastAsiaTheme="minorEastAsia"/>
          <w:color w:val="000000"/>
          <w:sz w:val="24"/>
          <w:szCs w:val="24"/>
        </w:rPr>
        <w:t xml:space="preserve"> number of independent variables (factors);</w:t>
      </w:r>
    </w:p>
    <w:p w14:paraId="35B82483" w14:textId="77777777" w:rsidR="00D8186D" w:rsidRDefault="00D8186D" w:rsidP="003D4B41">
      <w:pPr>
        <w:spacing w:line="276" w:lineRule="auto"/>
        <w:jc w:val="both"/>
        <w:rPr>
          <w:rFonts w:eastAsiaTheme="minorEastAsia"/>
          <w:color w:val="000000"/>
          <w:sz w:val="24"/>
          <w:szCs w:val="24"/>
        </w:rPr>
      </w:pPr>
      <m:oMath>
        <m:r>
          <w:rPr>
            <w:rFonts w:ascii="Cambria Math" w:eastAsiaTheme="minorEastAsia" w:hAnsi="Cambria Math"/>
            <w:color w:val="000000"/>
            <w:sz w:val="28"/>
            <w:szCs w:val="28"/>
          </w:rPr>
          <m:t xml:space="preserve">a- </m:t>
        </m:r>
      </m:oMath>
      <w:r>
        <w:rPr>
          <w:rFonts w:eastAsiaTheme="minorEastAsia"/>
          <w:color w:val="000000"/>
          <w:sz w:val="24"/>
          <w:szCs w:val="24"/>
        </w:rPr>
        <w:t>constant;</w:t>
      </w:r>
    </w:p>
    <w:p w14:paraId="745D9040" w14:textId="77777777" w:rsidR="00D8186D" w:rsidRDefault="0040220A" w:rsidP="002420C7">
      <w:pPr>
        <w:spacing w:line="276" w:lineRule="auto"/>
        <w:jc w:val="both"/>
        <w:rPr>
          <w:rFonts w:eastAsiaTheme="minorEastAsia"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,…,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>estimated regression coefficients using the data from the sampling survey in the regression:</w:t>
      </w:r>
    </w:p>
    <w:p w14:paraId="4473DF36" w14:textId="687C00B0" w:rsidR="00D8186D" w:rsidRDefault="00D8186D" w:rsidP="002420C7">
      <w:pPr>
        <w:spacing w:line="276" w:lineRule="auto"/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2.5</w:t>
      </w:r>
      <w:r w:rsidRPr="00F30133">
        <w:rPr>
          <w:rFonts w:eastAsiaTheme="minorEastAsia"/>
          <w:color w:val="000000"/>
          <w:sz w:val="24"/>
          <w:szCs w:val="24"/>
        </w:rPr>
        <w:t xml:space="preserve">) </w:t>
      </w:r>
      <w:r>
        <w:rPr>
          <w:rFonts w:eastAsiaTheme="minorEastAsia"/>
          <w:color w:val="000000"/>
          <w:sz w:val="28"/>
          <w:szCs w:val="28"/>
        </w:rPr>
        <w:t xml:space="preserve">                       </w:t>
      </w: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=a+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+…+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</m:oMath>
      <w:r w:rsidR="0041586C">
        <w:rPr>
          <w:rFonts w:eastAsiaTheme="minorEastAsia"/>
          <w:color w:val="000000"/>
          <w:sz w:val="28"/>
          <w:szCs w:val="28"/>
        </w:rPr>
        <w:t xml:space="preserve"> ,</w:t>
      </w:r>
    </w:p>
    <w:p w14:paraId="2C46ED1D" w14:textId="77777777" w:rsidR="00D8186D" w:rsidRPr="00612D1D" w:rsidRDefault="00D8186D" w:rsidP="002420C7">
      <w:pPr>
        <w:spacing w:after="0" w:line="276" w:lineRule="auto"/>
        <w:rPr>
          <w:rFonts w:eastAsiaTheme="minorEastAsia"/>
          <w:color w:val="000000"/>
          <w:sz w:val="24"/>
          <w:szCs w:val="24"/>
        </w:rPr>
      </w:pPr>
      <w:r w:rsidRPr="00612D1D">
        <w:rPr>
          <w:rFonts w:eastAsiaTheme="minorEastAsia"/>
          <w:color w:val="000000"/>
          <w:sz w:val="24"/>
          <w:szCs w:val="24"/>
        </w:rPr>
        <w:t>Where:</w:t>
      </w:r>
    </w:p>
    <w:p w14:paraId="38034ADA" w14:textId="476DCD82" w:rsidR="00D8186D" w:rsidRDefault="0040220A" w:rsidP="002420C7">
      <w:pPr>
        <w:spacing w:line="360" w:lineRule="auto"/>
        <w:jc w:val="both"/>
        <w:rPr>
          <w:rFonts w:eastAsiaTheme="minorEastAsia"/>
          <w:color w:val="000000"/>
          <w:sz w:val="24"/>
          <w:szCs w:val="24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,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,…,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 xml:space="preserve">- </m:t>
        </m:r>
      </m:oMath>
      <w:r w:rsidR="00D8186D">
        <w:rPr>
          <w:rFonts w:eastAsiaTheme="minorEastAsia"/>
          <w:color w:val="000000"/>
          <w:sz w:val="24"/>
          <w:szCs w:val="24"/>
        </w:rPr>
        <w:t>independent variables (factors) estimated from the weighted data from the sampling survey, which is the estimated form of the full regression model:</w:t>
      </w:r>
    </w:p>
    <w:p w14:paraId="715B5473" w14:textId="0CFD0F5D" w:rsidR="00D8186D" w:rsidRPr="00753FB8" w:rsidRDefault="00D8186D" w:rsidP="002420C7">
      <w:pPr>
        <w:spacing w:line="276" w:lineRule="auto"/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2.6</w:t>
      </w:r>
      <w:r w:rsidRPr="00F30133">
        <w:rPr>
          <w:rFonts w:eastAsiaTheme="minorEastAsia"/>
          <w:color w:val="000000"/>
          <w:sz w:val="24"/>
          <w:szCs w:val="24"/>
        </w:rPr>
        <w:t xml:space="preserve">) </w:t>
      </w:r>
      <w:r>
        <w:rPr>
          <w:rFonts w:eastAsiaTheme="minorEastAsia"/>
          <w:color w:val="000000"/>
          <w:sz w:val="28"/>
          <w:szCs w:val="28"/>
        </w:rPr>
        <w:t xml:space="preserve">                       </w:t>
      </w: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=</m:t>
        </m:r>
        <m:r>
          <w:rPr>
            <w:rFonts w:ascii="Cambria Math" w:eastAsiaTheme="minorEastAsia" w:hAnsi="Cambria Math"/>
            <w:color w:val="000000"/>
            <w:sz w:val="28"/>
            <w:szCs w:val="28"/>
            <w:lang w:val="bg-BG"/>
          </w:rPr>
          <m:t>α</m:t>
        </m:r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+…+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ε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</m:oMath>
      <w:r w:rsidR="003015DE">
        <w:rPr>
          <w:rFonts w:eastAsiaTheme="minorEastAsia"/>
          <w:color w:val="000000"/>
          <w:sz w:val="28"/>
          <w:szCs w:val="28"/>
        </w:rPr>
        <w:t>,</w:t>
      </w:r>
    </w:p>
    <w:p w14:paraId="57C3B603" w14:textId="77777777" w:rsidR="00D8186D" w:rsidRDefault="00D8186D" w:rsidP="002420C7">
      <w:pPr>
        <w:spacing w:after="0" w:line="276" w:lineRule="auto"/>
        <w:jc w:val="both"/>
        <w:rPr>
          <w:sz w:val="24"/>
          <w:szCs w:val="24"/>
        </w:rPr>
      </w:pPr>
      <w:r w:rsidRPr="0094013A">
        <w:rPr>
          <w:sz w:val="24"/>
          <w:szCs w:val="24"/>
        </w:rPr>
        <w:t>Where:</w:t>
      </w:r>
    </w:p>
    <w:p w14:paraId="0A2A8336" w14:textId="77777777" w:rsidR="00D8186D" w:rsidRPr="00ED1EE7" w:rsidRDefault="00D8186D" w:rsidP="002420C7">
      <w:pPr>
        <w:spacing w:line="276" w:lineRule="auto"/>
        <w:jc w:val="both"/>
        <w:rPr>
          <w:rFonts w:eastAsiaTheme="minorEastAsia"/>
          <w:i/>
          <w:color w:val="000000"/>
          <w:sz w:val="28"/>
          <w:szCs w:val="28"/>
        </w:rPr>
      </w:pPr>
      <m:oMath>
        <m:r>
          <w:rPr>
            <w:rFonts w:ascii="Cambria Math" w:eastAsiaTheme="minorEastAsia" w:hAnsi="Cambria Math"/>
            <w:color w:val="000000"/>
            <w:sz w:val="28"/>
            <w:szCs w:val="28"/>
            <w:lang w:val="bg-BG"/>
          </w:rPr>
          <m:t>α-</m:t>
        </m:r>
      </m:oMath>
      <w:r>
        <w:rPr>
          <w:rFonts w:eastAsiaTheme="minorEastAsia"/>
          <w:i/>
          <w:color w:val="000000"/>
          <w:sz w:val="28"/>
          <w:szCs w:val="28"/>
        </w:rPr>
        <w:t xml:space="preserve"> </w:t>
      </w:r>
      <w:r>
        <w:rPr>
          <w:rFonts w:eastAsiaTheme="minorEastAsia"/>
          <w:color w:val="000000"/>
          <w:sz w:val="24"/>
          <w:szCs w:val="24"/>
        </w:rPr>
        <w:t>constant;</w:t>
      </w:r>
    </w:p>
    <w:p w14:paraId="1BF8543C" w14:textId="77777777" w:rsidR="00D8186D" w:rsidRDefault="0040220A" w:rsidP="002420C7">
      <w:pPr>
        <w:spacing w:line="276" w:lineRule="auto"/>
        <w:jc w:val="both"/>
        <w:rPr>
          <w:sz w:val="24"/>
          <w:szCs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,…,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β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>regression coefficients;</w:t>
      </w:r>
    </w:p>
    <w:p w14:paraId="20C43C51" w14:textId="77777777" w:rsidR="00D8186D" w:rsidRPr="00CE5F9E" w:rsidRDefault="0040220A" w:rsidP="002420C7">
      <w:pPr>
        <w:spacing w:line="276" w:lineRule="auto"/>
        <w:jc w:val="both"/>
        <w:rPr>
          <w:b/>
          <w:bCs/>
          <w:sz w:val="24"/>
          <w:szCs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ε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</m:oMath>
      <w:r w:rsidR="00D8186D">
        <w:rPr>
          <w:rFonts w:eastAsiaTheme="minorEastAsia"/>
          <w:color w:val="000000"/>
          <w:sz w:val="28"/>
          <w:szCs w:val="28"/>
        </w:rPr>
        <w:t xml:space="preserve"> – </w:t>
      </w:r>
      <w:r w:rsidR="00D8186D" w:rsidRPr="00A66A50">
        <w:rPr>
          <w:rFonts w:eastAsiaTheme="minorEastAsia"/>
          <w:color w:val="000000"/>
          <w:sz w:val="24"/>
          <w:szCs w:val="24"/>
        </w:rPr>
        <w:t>residuals</w:t>
      </w:r>
      <w:r w:rsidR="00D8186D">
        <w:rPr>
          <w:rFonts w:eastAsiaTheme="minorEastAsia"/>
          <w:color w:val="000000"/>
          <w:sz w:val="28"/>
          <w:szCs w:val="28"/>
        </w:rPr>
        <w:t>.</w:t>
      </w:r>
    </w:p>
    <w:p w14:paraId="31808F90" w14:textId="7CFC398F" w:rsidR="00434659" w:rsidRPr="005F1A60" w:rsidRDefault="00434659" w:rsidP="002420C7">
      <w:pPr>
        <w:spacing w:line="360" w:lineRule="auto"/>
        <w:jc w:val="both"/>
        <w:rPr>
          <w:rFonts w:eastAsiaTheme="minorEastAsia"/>
          <w:color w:val="000000"/>
          <w:sz w:val="24"/>
          <w:szCs w:val="24"/>
        </w:rPr>
      </w:pPr>
      <w:r>
        <w:rPr>
          <w:rFonts w:eastAsiaTheme="minorEastAsia"/>
          <w:color w:val="000000"/>
          <w:sz w:val="24"/>
          <w:szCs w:val="24"/>
        </w:rPr>
        <w:t>The composite estimate</w:t>
      </w:r>
      <w:r w:rsidRPr="00434659">
        <w:rPr>
          <w:rFonts w:eastAsiaTheme="minorEastAsia"/>
          <w:color w:val="000000"/>
          <w:sz w:val="24"/>
          <w:szCs w:val="24"/>
        </w:rPr>
        <w:t xml:space="preserve"> </w:t>
      </w:r>
      <w:r>
        <w:rPr>
          <w:rFonts w:eastAsiaTheme="minorEastAsia"/>
          <w:color w:val="000000"/>
          <w:sz w:val="24"/>
          <w:szCs w:val="24"/>
        </w:rPr>
        <w:t xml:space="preserve">of the total number of persons concerning indicator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</m:t>
        </m:r>
      </m:oMath>
      <w:r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>
        <w:rPr>
          <w:rFonts w:eastAsiaTheme="minorEastAsia"/>
          <w:color w:val="000000"/>
          <w:sz w:val="24"/>
          <w:szCs w:val="24"/>
        </w:rPr>
        <w:t xml:space="preserve">in 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>
        <w:rPr>
          <w:rFonts w:eastAsiaTheme="minorEastAsia"/>
          <w:iCs/>
          <w:color w:val="000000"/>
          <w:sz w:val="24"/>
          <w:szCs w:val="24"/>
        </w:rPr>
        <w:t xml:space="preserve">for </w:t>
      </w:r>
      <w:r w:rsidR="00FD10D2">
        <w:rPr>
          <w:rFonts w:eastAsiaTheme="minorEastAsia"/>
          <w:iCs/>
          <w:color w:val="000000"/>
          <w:sz w:val="24"/>
          <w:szCs w:val="24"/>
        </w:rPr>
        <w:t>a municipality</w:t>
      </w:r>
      <w:r>
        <w:rPr>
          <w:rFonts w:eastAsiaTheme="minorEastAsia"/>
          <w:i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>
        <w:rPr>
          <w:rFonts w:eastAsiaTheme="minorEastAsia"/>
          <w:color w:val="000000"/>
          <w:sz w:val="24"/>
          <w:szCs w:val="24"/>
        </w:rPr>
        <w:t xml:space="preserve"> is calculated as follows:</w:t>
      </w:r>
    </w:p>
    <w:p w14:paraId="064BF090" w14:textId="46A66D7C" w:rsidR="00D8186D" w:rsidRPr="00701189" w:rsidRDefault="00D8186D" w:rsidP="002420C7">
      <w:pPr>
        <w:spacing w:line="276" w:lineRule="auto"/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2.7</w:t>
      </w:r>
      <w:r w:rsidRPr="00F30133">
        <w:rPr>
          <w:rFonts w:eastAsiaTheme="minorEastAsia"/>
          <w:color w:val="000000"/>
          <w:sz w:val="24"/>
          <w:szCs w:val="24"/>
        </w:rPr>
        <w:t>)</w:t>
      </w:r>
      <w:r>
        <w:rPr>
          <w:rFonts w:eastAsiaTheme="minorEastAsia"/>
          <w:color w:val="000000"/>
          <w:sz w:val="24"/>
          <w:szCs w:val="24"/>
        </w:rPr>
        <w:t xml:space="preserve">               </w:t>
      </w:r>
      <w:r w:rsidRPr="00F30133">
        <w:rPr>
          <w:rFonts w:eastAsiaTheme="minorEastAsia"/>
          <w:color w:val="000000"/>
          <w:sz w:val="24"/>
          <w:szCs w:val="24"/>
        </w:rPr>
        <w:t xml:space="preserve"> </w:t>
      </w:r>
      <w:r>
        <w:rPr>
          <w:rFonts w:eastAsiaTheme="minorEastAsia"/>
          <w:color w:val="000000"/>
          <w:sz w:val="28"/>
          <w:szCs w:val="28"/>
        </w:rPr>
        <w:t xml:space="preserve">                       </w:t>
      </w:r>
      <m:oMath>
        <m:sSub>
          <m:sSubPr>
            <m:ctrlPr>
              <w:rPr>
                <w:rFonts w:ascii="Cambria Math" w:eastAsia="Times New Roman" w:hAnsi="Cambria Math" w:cs="Calibri"/>
                <w:i/>
                <w:color w:val="000000"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eastAsia="Times New Roman" w:hAnsi="Cambria Math" w:cs="Calibri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="Times New Roman" w:hAnsi="Cambria Math" w:cs="Calibri"/>
                    <w:color w:val="000000"/>
                    <w:sz w:val="28"/>
                    <w:szCs w:val="28"/>
                  </w:rPr>
                  <m:t>T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T</m:t>
            </m:r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dir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d>
          <m:d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d</m:t>
                </m:r>
              </m:sub>
            </m:sSub>
          </m:e>
        </m:d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T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</m:oMath>
      <w:r w:rsidR="00434659">
        <w:rPr>
          <w:rFonts w:eastAsiaTheme="minorEastAsia"/>
          <w:color w:val="000000"/>
          <w:sz w:val="28"/>
          <w:szCs w:val="28"/>
        </w:rPr>
        <w:t>,</w:t>
      </w:r>
    </w:p>
    <w:p w14:paraId="2A586907" w14:textId="77777777" w:rsidR="00D8186D" w:rsidRPr="00D040D1" w:rsidRDefault="00D8186D" w:rsidP="002420C7">
      <w:pPr>
        <w:spacing w:after="0" w:line="276" w:lineRule="auto"/>
        <w:jc w:val="both"/>
        <w:rPr>
          <w:rFonts w:eastAsiaTheme="minorEastAsia"/>
          <w:color w:val="000000"/>
          <w:sz w:val="24"/>
          <w:szCs w:val="24"/>
        </w:rPr>
      </w:pPr>
      <w:r w:rsidRPr="00D040D1">
        <w:rPr>
          <w:rFonts w:eastAsiaTheme="minorEastAsia"/>
          <w:color w:val="000000"/>
          <w:sz w:val="24"/>
          <w:szCs w:val="24"/>
        </w:rPr>
        <w:t>Where:</w:t>
      </w:r>
    </w:p>
    <w:p w14:paraId="1CC20B89" w14:textId="7339265F" w:rsidR="00D8186D" w:rsidRPr="00C87E58" w:rsidRDefault="0040220A" w:rsidP="002420C7">
      <w:pPr>
        <w:spacing w:line="360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T</m:t>
            </m:r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dir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 xml:space="preserve">direct small area estimate of the total number of persons concerning indicator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 xml:space="preserve">in 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for </w:t>
      </w:r>
      <w:r w:rsidR="00FD10D2">
        <w:rPr>
          <w:rFonts w:eastAsiaTheme="minorEastAsia"/>
          <w:iCs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>using the weighted data from the sampling survey;</w:t>
      </w:r>
    </w:p>
    <w:p w14:paraId="5B414003" w14:textId="7281FB6D" w:rsidR="00D8186D" w:rsidRDefault="0040220A" w:rsidP="002420C7">
      <w:pPr>
        <w:spacing w:line="360" w:lineRule="auto"/>
        <w:jc w:val="both"/>
        <w:rPr>
          <w:rFonts w:eastAsiaTheme="minorEastAsia"/>
          <w:iCs/>
          <w:color w:val="000000"/>
          <w:sz w:val="24"/>
          <w:szCs w:val="24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T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282A67" w:rsidRPr="00282A67">
        <w:rPr>
          <w:rFonts w:eastAsiaTheme="minorEastAsia"/>
          <w:color w:val="000000"/>
          <w:sz w:val="24"/>
          <w:szCs w:val="24"/>
        </w:rPr>
        <w:t xml:space="preserve">model-assisted </w:t>
      </w:r>
      <w:r w:rsidR="00D8186D">
        <w:rPr>
          <w:rFonts w:eastAsiaTheme="minorEastAsia"/>
          <w:color w:val="000000"/>
          <w:sz w:val="24"/>
          <w:szCs w:val="24"/>
        </w:rPr>
        <w:t xml:space="preserve">small area estimate of the total number of persons concerning indicator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j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 xml:space="preserve">in thematic area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i</m:t>
        </m:r>
      </m:oMath>
      <w:r w:rsidR="00D8186D">
        <w:rPr>
          <w:rFonts w:eastAsiaTheme="minorEastAsia"/>
          <w:i/>
          <w:iCs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for </w:t>
      </w:r>
      <w:r w:rsidR="00FD10D2">
        <w:rPr>
          <w:rFonts w:eastAsiaTheme="minorEastAsia"/>
          <w:iCs/>
          <w:color w:val="000000"/>
          <w:sz w:val="24"/>
          <w:szCs w:val="24"/>
        </w:rPr>
        <w:t xml:space="preserve"> municipality</w:t>
      </w:r>
      <w:r w:rsidR="00D8186D">
        <w:rPr>
          <w:rFonts w:eastAsiaTheme="minorEastAsia"/>
          <w:iCs/>
          <w:color w:val="000000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</m:oMath>
      <w:r w:rsidR="00D8186D">
        <w:rPr>
          <w:rFonts w:eastAsiaTheme="minorEastAsia"/>
          <w:i/>
          <w:color w:val="000000"/>
          <w:sz w:val="24"/>
          <w:szCs w:val="24"/>
        </w:rPr>
        <w:t xml:space="preserve">, </w:t>
      </w:r>
      <w:r w:rsidR="00D8186D" w:rsidRPr="00C87E58">
        <w:rPr>
          <w:rFonts w:eastAsiaTheme="minorEastAsia"/>
          <w:iCs/>
          <w:color w:val="000000"/>
          <w:sz w:val="24"/>
          <w:szCs w:val="24"/>
        </w:rPr>
        <w:t>combining</w:t>
      </w:r>
      <w:r w:rsidR="00D8186D">
        <w:rPr>
          <w:rFonts w:eastAsiaTheme="minorEastAsia"/>
          <w:i/>
          <w:color w:val="000000"/>
          <w:sz w:val="24"/>
          <w:szCs w:val="24"/>
        </w:rPr>
        <w:t xml:space="preserve"> </w:t>
      </w:r>
      <w:r w:rsidR="00D8186D">
        <w:rPr>
          <w:rFonts w:eastAsiaTheme="minorEastAsia"/>
          <w:iCs/>
          <w:color w:val="000000"/>
          <w:sz w:val="24"/>
          <w:szCs w:val="24"/>
        </w:rPr>
        <w:t>data from the sampling survey and from the population as follows:</w:t>
      </w:r>
    </w:p>
    <w:p w14:paraId="7141AA99" w14:textId="79C3155F" w:rsidR="00D8186D" w:rsidRDefault="00D8186D" w:rsidP="002420C7">
      <w:pPr>
        <w:spacing w:line="276" w:lineRule="auto"/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2.8</w:t>
      </w:r>
      <w:r w:rsidRPr="00F30133">
        <w:rPr>
          <w:rFonts w:eastAsiaTheme="minorEastAsia"/>
          <w:color w:val="000000"/>
          <w:sz w:val="24"/>
          <w:szCs w:val="24"/>
        </w:rPr>
        <w:t xml:space="preserve">) </w:t>
      </w:r>
      <w:r>
        <w:rPr>
          <w:rFonts w:eastAsiaTheme="minorEastAsia"/>
          <w:color w:val="000000"/>
          <w:sz w:val="28"/>
          <w:szCs w:val="28"/>
        </w:rPr>
        <w:t xml:space="preserve">                       </w:t>
      </w: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acc>
              <m:accPr>
                <m:ctrlPr>
                  <w:rPr>
                    <w:rFonts w:ascii="Cambria Math" w:eastAsiaTheme="minorEastAsia" w:hAnsi="Cambria Math"/>
                    <w:i/>
                    <w:color w:val="000000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color w:val="000000"/>
                    <w:sz w:val="28"/>
                    <w:szCs w:val="28"/>
                  </w:rPr>
                  <m:t>T</m:t>
                </m:r>
              </m:e>
            </m:acc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=d+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pop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pop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+…+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pop</m:t>
            </m:r>
          </m:sup>
        </m:sSubSup>
      </m:oMath>
      <w:r w:rsidR="00434659">
        <w:rPr>
          <w:rFonts w:eastAsiaTheme="minorEastAsia"/>
          <w:color w:val="000000"/>
          <w:sz w:val="28"/>
          <w:szCs w:val="28"/>
        </w:rPr>
        <w:t>,</w:t>
      </w:r>
    </w:p>
    <w:p w14:paraId="7F3AA4EB" w14:textId="77777777" w:rsidR="00D8186D" w:rsidRDefault="00D8186D" w:rsidP="002420C7">
      <w:pPr>
        <w:spacing w:line="276" w:lineRule="auto"/>
        <w:jc w:val="both"/>
        <w:rPr>
          <w:rFonts w:eastAsiaTheme="minorEastAsia"/>
          <w:color w:val="000000"/>
          <w:sz w:val="24"/>
          <w:szCs w:val="24"/>
        </w:rPr>
      </w:pPr>
      <m:oMath>
        <m:r>
          <w:rPr>
            <w:rFonts w:ascii="Cambria Math" w:eastAsiaTheme="minorEastAsia" w:hAnsi="Cambria Math"/>
            <w:color w:val="000000"/>
            <w:sz w:val="28"/>
            <w:szCs w:val="28"/>
          </w:rPr>
          <m:t xml:space="preserve">d- </m:t>
        </m:r>
      </m:oMath>
      <w:r>
        <w:rPr>
          <w:rFonts w:eastAsiaTheme="minorEastAsia"/>
          <w:color w:val="000000"/>
          <w:sz w:val="24"/>
          <w:szCs w:val="24"/>
        </w:rPr>
        <w:t>constant;</w:t>
      </w:r>
    </w:p>
    <w:p w14:paraId="07D5B699" w14:textId="77777777" w:rsidR="00D8186D" w:rsidRDefault="0040220A" w:rsidP="002420C7">
      <w:pPr>
        <w:spacing w:after="0" w:line="276" w:lineRule="auto"/>
        <w:jc w:val="both"/>
        <w:rPr>
          <w:rFonts w:eastAsiaTheme="minorEastAsia"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,…,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>regression coefficients estimated using the data from the sampling survey in the regression:</w:t>
      </w:r>
    </w:p>
    <w:p w14:paraId="2CCABC5D" w14:textId="4C17C9DC" w:rsidR="00D8186D" w:rsidRDefault="00D8186D" w:rsidP="002420C7">
      <w:pPr>
        <w:spacing w:line="276" w:lineRule="auto"/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2.9</w:t>
      </w:r>
      <w:r w:rsidRPr="00F30133">
        <w:rPr>
          <w:rFonts w:eastAsiaTheme="minorEastAsia"/>
          <w:color w:val="000000"/>
          <w:sz w:val="24"/>
          <w:szCs w:val="24"/>
        </w:rPr>
        <w:t xml:space="preserve">) </w:t>
      </w:r>
      <w:r>
        <w:rPr>
          <w:rFonts w:eastAsiaTheme="minorEastAsia"/>
          <w:color w:val="000000"/>
          <w:sz w:val="28"/>
          <w:szCs w:val="28"/>
        </w:rPr>
        <w:t xml:space="preserve">                         </w:t>
      </w: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T</m:t>
            </m:r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=d+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+…+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</m:oMath>
      <w:r w:rsidR="00434659">
        <w:rPr>
          <w:rFonts w:eastAsiaTheme="minorEastAsia"/>
          <w:color w:val="000000"/>
          <w:sz w:val="28"/>
          <w:szCs w:val="28"/>
        </w:rPr>
        <w:t>,</w:t>
      </w:r>
    </w:p>
    <w:p w14:paraId="78A8F8C6" w14:textId="77777777" w:rsidR="00D8186D" w:rsidRDefault="0040220A" w:rsidP="002420C7">
      <w:pPr>
        <w:spacing w:line="360" w:lineRule="auto"/>
        <w:jc w:val="both"/>
        <w:rPr>
          <w:rFonts w:eastAsiaTheme="minorEastAsia"/>
          <w:color w:val="000000"/>
          <w:sz w:val="24"/>
          <w:szCs w:val="24"/>
        </w:rPr>
      </w:pP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,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,…,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4"/>
          <w:szCs w:val="24"/>
        </w:rPr>
        <w:t>independent variables (factors) based on the data from the sampling survey, which is the estimated form of the full regression model:</w:t>
      </w:r>
    </w:p>
    <w:p w14:paraId="055CBE97" w14:textId="47A7C993" w:rsidR="00D8186D" w:rsidRDefault="00D8186D" w:rsidP="002420C7">
      <w:pPr>
        <w:spacing w:line="276" w:lineRule="auto"/>
        <w:rPr>
          <w:rFonts w:eastAsiaTheme="minorEastAsia"/>
          <w:color w:val="000000"/>
          <w:sz w:val="28"/>
          <w:szCs w:val="28"/>
        </w:rPr>
      </w:pPr>
      <w:r w:rsidRPr="00F30133">
        <w:rPr>
          <w:rFonts w:eastAsiaTheme="minorEastAsia"/>
          <w:color w:val="000000"/>
          <w:sz w:val="24"/>
          <w:szCs w:val="24"/>
        </w:rPr>
        <w:t>(</w:t>
      </w:r>
      <w:r>
        <w:rPr>
          <w:rFonts w:eastAsiaTheme="minorEastAsia"/>
          <w:color w:val="000000"/>
          <w:sz w:val="24"/>
          <w:szCs w:val="24"/>
        </w:rPr>
        <w:t>2.10</w:t>
      </w:r>
      <w:r w:rsidRPr="00F30133">
        <w:rPr>
          <w:rFonts w:eastAsiaTheme="minorEastAsia"/>
          <w:color w:val="000000"/>
          <w:sz w:val="24"/>
          <w:szCs w:val="24"/>
        </w:rPr>
        <w:t xml:space="preserve">) </w:t>
      </w:r>
      <w:r>
        <w:rPr>
          <w:rFonts w:eastAsiaTheme="minorEastAsia"/>
          <w:color w:val="000000"/>
          <w:sz w:val="28"/>
          <w:szCs w:val="28"/>
        </w:rPr>
        <w:t xml:space="preserve">                      </w:t>
      </w:r>
      <m:oMath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T</m:t>
            </m:r>
          </m:e>
          <m:sub>
            <m:r>
              <w:rPr>
                <w:rFonts w:ascii="Cambria Math" w:eastAsia="Times New Roman" w:hAnsi="Cambria Math" w:cs="Calibri"/>
                <w:color w:val="000000"/>
                <w:sz w:val="28"/>
                <w:szCs w:val="28"/>
              </w:rPr>
              <m:t>i.j,d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regr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=</m:t>
        </m:r>
        <m:r>
          <w:rPr>
            <w:rFonts w:ascii="Cambria Math" w:eastAsiaTheme="minorEastAsia" w:hAnsi="Cambria Math"/>
            <w:color w:val="000000"/>
            <w:sz w:val="28"/>
            <w:szCs w:val="28"/>
            <w:lang w:val="bg-BG"/>
          </w:rPr>
          <m:t>δ</m:t>
        </m:r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+…+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.</m:t>
        </m:r>
        <m:sSubSup>
          <m:sSubSup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X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k,d</m:t>
            </m:r>
          </m:sub>
          <m:sup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s</m:t>
            </m:r>
          </m:sup>
        </m:sSubSup>
        <m:r>
          <w:rPr>
            <w:rFonts w:ascii="Cambria Math" w:eastAsiaTheme="minorEastAsia" w:hAnsi="Cambria Math"/>
            <w:color w:val="000000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</m:oMath>
      <w:r w:rsidR="00434659">
        <w:rPr>
          <w:rFonts w:eastAsiaTheme="minorEastAsia"/>
          <w:color w:val="000000"/>
          <w:sz w:val="28"/>
          <w:szCs w:val="28"/>
        </w:rPr>
        <w:t>,</w:t>
      </w:r>
    </w:p>
    <w:p w14:paraId="520867AB" w14:textId="77777777" w:rsidR="00D8186D" w:rsidRPr="00486376" w:rsidRDefault="00D8186D" w:rsidP="002420C7">
      <w:pPr>
        <w:spacing w:after="0" w:line="276" w:lineRule="auto"/>
        <w:rPr>
          <w:rFonts w:eastAsiaTheme="minorEastAsia"/>
          <w:color w:val="000000"/>
          <w:sz w:val="24"/>
          <w:szCs w:val="24"/>
        </w:rPr>
      </w:pPr>
      <w:r w:rsidRPr="00486376">
        <w:rPr>
          <w:rFonts w:eastAsiaTheme="minorEastAsia"/>
          <w:color w:val="000000"/>
          <w:sz w:val="24"/>
          <w:szCs w:val="24"/>
        </w:rPr>
        <w:t>Where:</w:t>
      </w:r>
    </w:p>
    <w:p w14:paraId="277DE988" w14:textId="77777777" w:rsidR="00D8186D" w:rsidRPr="00ED1EE7" w:rsidRDefault="00D8186D" w:rsidP="002420C7">
      <w:pPr>
        <w:spacing w:line="276" w:lineRule="auto"/>
        <w:rPr>
          <w:rFonts w:eastAsiaTheme="minorEastAsia"/>
          <w:iCs/>
          <w:color w:val="000000"/>
          <w:sz w:val="28"/>
          <w:szCs w:val="28"/>
        </w:rPr>
      </w:pPr>
      <m:oMath>
        <m:r>
          <w:rPr>
            <w:rFonts w:ascii="Cambria Math" w:eastAsiaTheme="minorEastAsia" w:hAnsi="Cambria Math"/>
            <w:color w:val="000000"/>
            <w:sz w:val="28"/>
            <w:szCs w:val="28"/>
            <w:lang w:val="bg-BG"/>
          </w:rPr>
          <m:t>δ-</m:t>
        </m:r>
      </m:oMath>
      <w:r>
        <w:rPr>
          <w:rFonts w:eastAsiaTheme="minorEastAsia"/>
          <w:i/>
          <w:color w:val="000000"/>
          <w:sz w:val="28"/>
          <w:szCs w:val="28"/>
        </w:rPr>
        <w:t xml:space="preserve"> </w:t>
      </w:r>
      <w:r w:rsidRPr="00ED1EE7">
        <w:rPr>
          <w:rFonts w:eastAsiaTheme="minorEastAsia"/>
          <w:iCs/>
          <w:color w:val="000000"/>
          <w:sz w:val="24"/>
          <w:szCs w:val="24"/>
        </w:rPr>
        <w:t>constant;</w:t>
      </w:r>
    </w:p>
    <w:p w14:paraId="2474DB27" w14:textId="77777777" w:rsidR="00D8186D" w:rsidRDefault="0040220A" w:rsidP="002420C7">
      <w:pPr>
        <w:spacing w:line="276" w:lineRule="auto"/>
        <w:jc w:val="both"/>
        <w:rPr>
          <w:sz w:val="24"/>
          <w:szCs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,…,</m:t>
        </m:r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γ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k</m:t>
            </m:r>
          </m:sub>
        </m:sSub>
        <m:r>
          <w:rPr>
            <w:rFonts w:ascii="Cambria Math" w:eastAsiaTheme="minorEastAsia" w:hAnsi="Cambria Math"/>
            <w:color w:val="000000"/>
            <w:sz w:val="28"/>
            <w:szCs w:val="28"/>
          </w:rPr>
          <m:t>-</m:t>
        </m:r>
      </m:oMath>
      <w:r w:rsidR="00D8186D">
        <w:rPr>
          <w:rFonts w:eastAsiaTheme="minorEastAsia"/>
          <w:color w:val="000000"/>
          <w:sz w:val="28"/>
          <w:szCs w:val="28"/>
        </w:rPr>
        <w:t xml:space="preserve"> </w:t>
      </w:r>
      <w:r w:rsidR="00D8186D">
        <w:rPr>
          <w:rFonts w:eastAsiaTheme="minorEastAsia"/>
          <w:color w:val="000000"/>
          <w:sz w:val="24"/>
          <w:szCs w:val="24"/>
        </w:rPr>
        <w:t>regression coefficients;</w:t>
      </w:r>
    </w:p>
    <w:p w14:paraId="32082B5B" w14:textId="77777777" w:rsidR="00D8186D" w:rsidRPr="00CE5F9E" w:rsidRDefault="0040220A" w:rsidP="002420C7">
      <w:pPr>
        <w:spacing w:line="276" w:lineRule="auto"/>
        <w:jc w:val="both"/>
        <w:rPr>
          <w:b/>
          <w:bCs/>
          <w:sz w:val="24"/>
          <w:szCs w:val="24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/>
                <w:color w:val="000000"/>
                <w:sz w:val="28"/>
                <w:szCs w:val="28"/>
              </w:rPr>
              <m:t>d</m:t>
            </m:r>
          </m:sub>
        </m:sSub>
      </m:oMath>
      <w:r w:rsidR="00D8186D">
        <w:rPr>
          <w:rFonts w:eastAsiaTheme="minorEastAsia"/>
          <w:color w:val="000000"/>
          <w:sz w:val="28"/>
          <w:szCs w:val="28"/>
        </w:rPr>
        <w:t xml:space="preserve"> – </w:t>
      </w:r>
      <w:r w:rsidR="00D8186D" w:rsidRPr="00A66A50">
        <w:rPr>
          <w:rFonts w:eastAsiaTheme="minorEastAsia"/>
          <w:color w:val="000000"/>
          <w:sz w:val="24"/>
          <w:szCs w:val="24"/>
        </w:rPr>
        <w:t>residuals</w:t>
      </w:r>
      <w:r w:rsidR="00D8186D">
        <w:rPr>
          <w:rFonts w:eastAsiaTheme="minorEastAsia"/>
          <w:color w:val="000000"/>
          <w:sz w:val="28"/>
          <w:szCs w:val="28"/>
        </w:rPr>
        <w:t>.</w:t>
      </w:r>
    </w:p>
    <w:p w14:paraId="6FB541A0" w14:textId="6164C9A5" w:rsidR="00157DDE" w:rsidRDefault="00330E1E" w:rsidP="00671592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In order to estimate the best fitted regression model for each composite estimate a stepwise regression procedure is applied</w:t>
      </w:r>
      <w:r w:rsidR="00671592">
        <w:rPr>
          <w:rStyle w:val="FootnoteReference"/>
          <w:sz w:val="24"/>
          <w:szCs w:val="24"/>
        </w:rPr>
        <w:footnoteReference w:id="7"/>
      </w:r>
      <w:r>
        <w:rPr>
          <w:sz w:val="24"/>
          <w:szCs w:val="24"/>
        </w:rPr>
        <w:t>.</w:t>
      </w:r>
      <w:r w:rsidR="00671592">
        <w:rPr>
          <w:sz w:val="24"/>
          <w:szCs w:val="24"/>
        </w:rPr>
        <w:t xml:space="preserve"> </w:t>
      </w:r>
      <w:r w:rsidR="00962051">
        <w:rPr>
          <w:sz w:val="24"/>
          <w:szCs w:val="24"/>
        </w:rPr>
        <w:t>S</w:t>
      </w:r>
      <w:r w:rsidR="00671592" w:rsidRPr="00671592">
        <w:rPr>
          <w:sz w:val="24"/>
          <w:szCs w:val="24"/>
        </w:rPr>
        <w:t>tepwise regression is a method of fitting regression models in which the choice of predictive variables is carried out by an automatic procedure</w:t>
      </w:r>
      <w:r w:rsidR="00671592">
        <w:rPr>
          <w:sz w:val="24"/>
          <w:szCs w:val="24"/>
        </w:rPr>
        <w:t xml:space="preserve">. </w:t>
      </w:r>
      <w:r w:rsidR="00671592" w:rsidRPr="00671592">
        <w:rPr>
          <w:sz w:val="24"/>
          <w:szCs w:val="24"/>
        </w:rPr>
        <w:t>In each step</w:t>
      </w:r>
      <w:r w:rsidR="00671592">
        <w:rPr>
          <w:sz w:val="24"/>
          <w:szCs w:val="24"/>
        </w:rPr>
        <w:t xml:space="preserve"> of the latter</w:t>
      </w:r>
      <w:r w:rsidR="00671592" w:rsidRPr="00671592">
        <w:rPr>
          <w:sz w:val="24"/>
          <w:szCs w:val="24"/>
        </w:rPr>
        <w:t>, a</w:t>
      </w:r>
      <w:r w:rsidR="00671592">
        <w:rPr>
          <w:sz w:val="24"/>
          <w:szCs w:val="24"/>
        </w:rPr>
        <w:t>n independent</w:t>
      </w:r>
      <w:r w:rsidR="00671592" w:rsidRPr="00671592">
        <w:rPr>
          <w:sz w:val="24"/>
          <w:szCs w:val="24"/>
        </w:rPr>
        <w:t xml:space="preserve"> variable is considered for addition to or subtraction from the set of explanatory </w:t>
      </w:r>
      <w:r w:rsidR="007D67D3">
        <w:rPr>
          <w:sz w:val="24"/>
          <w:szCs w:val="24"/>
        </w:rPr>
        <w:t>(factor</w:t>
      </w:r>
      <w:r w:rsidR="003015DE">
        <w:rPr>
          <w:sz w:val="24"/>
          <w:szCs w:val="24"/>
        </w:rPr>
        <w:t>, independent</w:t>
      </w:r>
      <w:r w:rsidR="007D67D3">
        <w:rPr>
          <w:sz w:val="24"/>
          <w:szCs w:val="24"/>
        </w:rPr>
        <w:t xml:space="preserve">) </w:t>
      </w:r>
      <w:r w:rsidR="00671592" w:rsidRPr="00671592">
        <w:rPr>
          <w:sz w:val="24"/>
          <w:szCs w:val="24"/>
        </w:rPr>
        <w:t>variables based on some prespecified criterion. Usually, this takes the form of a forward, backward, or combined sequence of F-tests or t-tests.</w:t>
      </w:r>
      <w:r w:rsidR="00671592">
        <w:rPr>
          <w:sz w:val="24"/>
          <w:szCs w:val="24"/>
        </w:rPr>
        <w:t xml:space="preserve"> The result of the stepwise procedure </w:t>
      </w:r>
      <w:r w:rsidR="007D67D3">
        <w:rPr>
          <w:sz w:val="24"/>
          <w:szCs w:val="24"/>
        </w:rPr>
        <w:t>is</w:t>
      </w:r>
      <w:r w:rsidR="00671592">
        <w:rPr>
          <w:sz w:val="24"/>
          <w:szCs w:val="24"/>
        </w:rPr>
        <w:t xml:space="preserve"> a model </w:t>
      </w:r>
      <w:r w:rsidR="007D67D3">
        <w:rPr>
          <w:sz w:val="24"/>
          <w:szCs w:val="24"/>
        </w:rPr>
        <w:t>that</w:t>
      </w:r>
      <w:r w:rsidR="00671592">
        <w:rPr>
          <w:sz w:val="24"/>
          <w:szCs w:val="24"/>
        </w:rPr>
        <w:t xml:space="preserve"> </w:t>
      </w:r>
      <w:r w:rsidR="00A168A7">
        <w:rPr>
          <w:sz w:val="24"/>
          <w:szCs w:val="24"/>
        </w:rPr>
        <w:t xml:space="preserve">is overall significant, highly fitted (the highest R-squared) with all significant coefficient at </w:t>
      </w:r>
      <w:r w:rsidR="00860215">
        <w:rPr>
          <w:sz w:val="24"/>
          <w:szCs w:val="24"/>
        </w:rPr>
        <w:t xml:space="preserve">a </w:t>
      </w:r>
      <w:r w:rsidR="00A168A7">
        <w:rPr>
          <w:sz w:val="24"/>
          <w:szCs w:val="24"/>
        </w:rPr>
        <w:t xml:space="preserve">given significance level (e.g. 5%). The final model </w:t>
      </w:r>
      <w:r w:rsidR="00962051">
        <w:rPr>
          <w:sz w:val="24"/>
          <w:szCs w:val="24"/>
        </w:rPr>
        <w:t xml:space="preserve">has </w:t>
      </w:r>
      <w:r w:rsidR="00A168A7">
        <w:rPr>
          <w:sz w:val="24"/>
          <w:szCs w:val="24"/>
        </w:rPr>
        <w:t xml:space="preserve">additionally </w:t>
      </w:r>
      <w:r w:rsidR="00962051">
        <w:rPr>
          <w:sz w:val="24"/>
          <w:szCs w:val="24"/>
        </w:rPr>
        <w:t xml:space="preserve">been </w:t>
      </w:r>
      <w:r w:rsidR="00A168A7">
        <w:rPr>
          <w:sz w:val="24"/>
          <w:szCs w:val="24"/>
        </w:rPr>
        <w:t xml:space="preserve">tested for the fulfillment of </w:t>
      </w:r>
      <w:r w:rsidR="003015DE">
        <w:rPr>
          <w:sz w:val="24"/>
          <w:szCs w:val="24"/>
        </w:rPr>
        <w:t xml:space="preserve">the requirements of </w:t>
      </w:r>
      <w:r w:rsidR="00A168A7">
        <w:rPr>
          <w:sz w:val="24"/>
          <w:szCs w:val="24"/>
        </w:rPr>
        <w:t>the Ordinary Least Squares (OLS) method (incl. the normal distribution of the residuals).</w:t>
      </w:r>
    </w:p>
    <w:p w14:paraId="7D233496" w14:textId="65B964D7" w:rsidR="0023393A" w:rsidRDefault="00373089" w:rsidP="00671592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Before the regression estimation procedure</w:t>
      </w:r>
      <w:r w:rsidR="0046671D">
        <w:rPr>
          <w:sz w:val="24"/>
          <w:szCs w:val="24"/>
        </w:rPr>
        <w:t>s are</w:t>
      </w:r>
      <w:r>
        <w:rPr>
          <w:sz w:val="24"/>
          <w:szCs w:val="24"/>
        </w:rPr>
        <w:t xml:space="preserve"> </w:t>
      </w:r>
      <w:r w:rsidR="009B504A">
        <w:rPr>
          <w:sz w:val="24"/>
          <w:szCs w:val="24"/>
        </w:rPr>
        <w:t xml:space="preserve">applied </w:t>
      </w:r>
      <w:r>
        <w:rPr>
          <w:sz w:val="24"/>
          <w:szCs w:val="24"/>
        </w:rPr>
        <w:t xml:space="preserve">it should </w:t>
      </w:r>
      <w:r w:rsidR="009B504A">
        <w:rPr>
          <w:sz w:val="24"/>
          <w:szCs w:val="24"/>
        </w:rPr>
        <w:t xml:space="preserve">be </w:t>
      </w:r>
      <w:r>
        <w:rPr>
          <w:sz w:val="24"/>
          <w:szCs w:val="24"/>
        </w:rPr>
        <w:t>considered that the obtaining of reliable</w:t>
      </w:r>
      <w:r w:rsidR="003F72F6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estimates depends largely on the data </w:t>
      </w:r>
      <w:r w:rsidR="009B504A">
        <w:rPr>
          <w:sz w:val="24"/>
          <w:szCs w:val="24"/>
        </w:rPr>
        <w:t xml:space="preserve">that is used. Therefore, the </w:t>
      </w:r>
      <w:r w:rsidR="003015DE">
        <w:rPr>
          <w:sz w:val="24"/>
          <w:szCs w:val="24"/>
        </w:rPr>
        <w:t>design-based</w:t>
      </w:r>
      <w:r w:rsidR="009B504A">
        <w:rPr>
          <w:sz w:val="24"/>
          <w:szCs w:val="24"/>
        </w:rPr>
        <w:t xml:space="preserve"> estimates used for </w:t>
      </w:r>
      <w:r w:rsidR="00D00D2C">
        <w:rPr>
          <w:sz w:val="24"/>
          <w:szCs w:val="24"/>
        </w:rPr>
        <w:t xml:space="preserve">the </w:t>
      </w:r>
      <w:r w:rsidR="009B504A">
        <w:rPr>
          <w:sz w:val="24"/>
          <w:szCs w:val="24"/>
        </w:rPr>
        <w:t xml:space="preserve">regression </w:t>
      </w:r>
      <w:r w:rsidR="007D67D3">
        <w:rPr>
          <w:sz w:val="24"/>
          <w:szCs w:val="24"/>
        </w:rPr>
        <w:t xml:space="preserve">(model-assisted) </w:t>
      </w:r>
      <w:r w:rsidR="009B504A">
        <w:rPr>
          <w:sz w:val="24"/>
          <w:szCs w:val="24"/>
        </w:rPr>
        <w:t xml:space="preserve">estimation procedures should be based on </w:t>
      </w:r>
      <w:r w:rsidR="00FD10D2">
        <w:rPr>
          <w:sz w:val="24"/>
          <w:szCs w:val="24"/>
        </w:rPr>
        <w:t xml:space="preserve">municipalities </w:t>
      </w:r>
      <w:r w:rsidR="009B504A">
        <w:rPr>
          <w:sz w:val="24"/>
          <w:szCs w:val="24"/>
        </w:rPr>
        <w:t>which are relatively large</w:t>
      </w:r>
      <w:r w:rsidR="003F72F6">
        <w:rPr>
          <w:sz w:val="24"/>
          <w:szCs w:val="24"/>
        </w:rPr>
        <w:t xml:space="preserve"> </w:t>
      </w:r>
      <w:r w:rsidR="009B504A">
        <w:rPr>
          <w:sz w:val="24"/>
          <w:szCs w:val="24"/>
        </w:rPr>
        <w:t xml:space="preserve">and </w:t>
      </w:r>
      <w:r w:rsidR="007D67D3">
        <w:rPr>
          <w:sz w:val="24"/>
          <w:szCs w:val="24"/>
        </w:rPr>
        <w:t>that</w:t>
      </w:r>
      <w:r w:rsidR="009B504A">
        <w:rPr>
          <w:sz w:val="24"/>
          <w:szCs w:val="24"/>
        </w:rPr>
        <w:t xml:space="preserve"> are not considered as outliers</w:t>
      </w:r>
      <w:r w:rsidR="00233945">
        <w:rPr>
          <w:sz w:val="24"/>
          <w:szCs w:val="24"/>
        </w:rPr>
        <w:t xml:space="preserve"> (in comparison to the other </w:t>
      </w:r>
      <w:r w:rsidR="00FD10D2">
        <w:rPr>
          <w:sz w:val="24"/>
          <w:szCs w:val="24"/>
        </w:rPr>
        <w:t>municipalities</w:t>
      </w:r>
      <w:r w:rsidR="00233945">
        <w:rPr>
          <w:sz w:val="24"/>
          <w:szCs w:val="24"/>
        </w:rPr>
        <w:t>)</w:t>
      </w:r>
      <w:r w:rsidR="00F4055E">
        <w:rPr>
          <w:sz w:val="24"/>
          <w:szCs w:val="24"/>
        </w:rPr>
        <w:t>.</w:t>
      </w:r>
      <w:r w:rsidR="009B504A">
        <w:rPr>
          <w:sz w:val="24"/>
          <w:szCs w:val="24"/>
        </w:rPr>
        <w:t xml:space="preserve"> </w:t>
      </w:r>
    </w:p>
    <w:p w14:paraId="654A58DD" w14:textId="54A2CF31" w:rsidR="002420C7" w:rsidRDefault="002420C7" w:rsidP="00671592">
      <w:pPr>
        <w:spacing w:line="360" w:lineRule="auto"/>
        <w:jc w:val="both"/>
        <w:rPr>
          <w:sz w:val="24"/>
          <w:szCs w:val="24"/>
        </w:rPr>
      </w:pPr>
    </w:p>
    <w:p w14:paraId="04F37FC5" w14:textId="0C794A70" w:rsidR="002420C7" w:rsidRDefault="002420C7" w:rsidP="00671592">
      <w:pPr>
        <w:spacing w:line="360" w:lineRule="auto"/>
        <w:jc w:val="both"/>
        <w:rPr>
          <w:sz w:val="24"/>
          <w:szCs w:val="24"/>
        </w:rPr>
      </w:pPr>
    </w:p>
    <w:p w14:paraId="24296210" w14:textId="77777777" w:rsidR="002420C7" w:rsidRDefault="002420C7" w:rsidP="00671592">
      <w:pPr>
        <w:spacing w:line="360" w:lineRule="auto"/>
        <w:jc w:val="both"/>
        <w:rPr>
          <w:sz w:val="24"/>
          <w:szCs w:val="24"/>
        </w:rPr>
      </w:pPr>
    </w:p>
    <w:p w14:paraId="123402AA" w14:textId="0CA821BD" w:rsidR="00D55F20" w:rsidRPr="00731BE6" w:rsidRDefault="00E7690E" w:rsidP="00731BE6">
      <w:pPr>
        <w:pStyle w:val="ListParagraph"/>
        <w:numPr>
          <w:ilvl w:val="0"/>
          <w:numId w:val="1"/>
        </w:numPr>
        <w:outlineLvl w:val="0"/>
        <w:rPr>
          <w:rFonts w:eastAsiaTheme="minorEastAsia"/>
          <w:b/>
          <w:bCs/>
          <w:color w:val="000000"/>
          <w:sz w:val="24"/>
          <w:szCs w:val="24"/>
        </w:rPr>
      </w:pPr>
      <w:bookmarkStart w:id="3" w:name="_Toc104554080"/>
      <w:r>
        <w:rPr>
          <w:rFonts w:eastAsiaTheme="minorEastAsia"/>
          <w:b/>
          <w:bCs/>
          <w:color w:val="000000"/>
          <w:sz w:val="24"/>
          <w:szCs w:val="24"/>
        </w:rPr>
        <w:lastRenderedPageBreak/>
        <w:t>D</w:t>
      </w:r>
      <w:r w:rsidR="00017F2B" w:rsidRPr="00731BE6">
        <w:rPr>
          <w:rFonts w:eastAsiaTheme="minorEastAsia"/>
          <w:b/>
          <w:bCs/>
          <w:color w:val="000000"/>
          <w:sz w:val="24"/>
          <w:szCs w:val="24"/>
        </w:rPr>
        <w:t>ata so</w:t>
      </w:r>
      <w:r w:rsidR="006F3D72" w:rsidRPr="00731BE6">
        <w:rPr>
          <w:rFonts w:eastAsiaTheme="minorEastAsia"/>
          <w:b/>
          <w:bCs/>
          <w:color w:val="000000"/>
          <w:sz w:val="24"/>
          <w:szCs w:val="24"/>
        </w:rPr>
        <w:t>urces and data preparation</w:t>
      </w:r>
      <w:bookmarkEnd w:id="3"/>
    </w:p>
    <w:p w14:paraId="242F956F" w14:textId="2007ECC3" w:rsidR="00AE17DB" w:rsidRDefault="00876A19" w:rsidP="00861914">
      <w:pPr>
        <w:spacing w:line="360" w:lineRule="auto"/>
        <w:jc w:val="both"/>
        <w:rPr>
          <w:sz w:val="24"/>
          <w:szCs w:val="24"/>
        </w:rPr>
      </w:pPr>
      <w:r w:rsidRPr="00876A19">
        <w:rPr>
          <w:sz w:val="24"/>
          <w:szCs w:val="24"/>
        </w:rPr>
        <w:t xml:space="preserve">The application </w:t>
      </w:r>
      <w:r>
        <w:rPr>
          <w:sz w:val="24"/>
          <w:szCs w:val="24"/>
        </w:rPr>
        <w:t>of the small area estimation approach</w:t>
      </w:r>
      <w:r w:rsidR="00861914">
        <w:rPr>
          <w:sz w:val="24"/>
          <w:szCs w:val="24"/>
        </w:rPr>
        <w:t xml:space="preserve"> to the </w:t>
      </w:r>
      <w:r w:rsidR="00861914" w:rsidRPr="0041586C">
        <w:rPr>
          <w:sz w:val="24"/>
          <w:szCs w:val="24"/>
        </w:rPr>
        <w:t>key ‘vulnerability’ indicators</w:t>
      </w:r>
      <w:r>
        <w:rPr>
          <w:sz w:val="24"/>
          <w:szCs w:val="24"/>
        </w:rPr>
        <w:t xml:space="preserve"> </w:t>
      </w:r>
      <w:r w:rsidR="00861914">
        <w:rPr>
          <w:sz w:val="24"/>
          <w:szCs w:val="24"/>
        </w:rPr>
        <w:t xml:space="preserve">estimation </w:t>
      </w:r>
      <w:r w:rsidR="003A03F3">
        <w:rPr>
          <w:sz w:val="24"/>
          <w:szCs w:val="24"/>
        </w:rPr>
        <w:t xml:space="preserve">requires the provision of data from </w:t>
      </w:r>
      <w:r w:rsidR="00C15172" w:rsidRPr="003015DE">
        <w:rPr>
          <w:sz w:val="24"/>
          <w:szCs w:val="24"/>
          <w:u w:val="single"/>
        </w:rPr>
        <w:t>two</w:t>
      </w:r>
      <w:r w:rsidR="00861914" w:rsidRPr="003015DE">
        <w:rPr>
          <w:sz w:val="24"/>
          <w:szCs w:val="24"/>
          <w:u w:val="single"/>
        </w:rPr>
        <w:t xml:space="preserve"> main </w:t>
      </w:r>
      <w:r w:rsidR="003A03F3" w:rsidRPr="003015DE">
        <w:rPr>
          <w:sz w:val="24"/>
          <w:szCs w:val="24"/>
          <w:u w:val="single"/>
        </w:rPr>
        <w:t>sources</w:t>
      </w:r>
      <w:r w:rsidR="003A03F3">
        <w:rPr>
          <w:sz w:val="24"/>
          <w:szCs w:val="24"/>
        </w:rPr>
        <w:t xml:space="preserve">: the </w:t>
      </w:r>
      <w:r w:rsidR="003A03F3" w:rsidRPr="003015DE">
        <w:rPr>
          <w:i/>
          <w:iCs/>
          <w:sz w:val="24"/>
          <w:szCs w:val="24"/>
        </w:rPr>
        <w:t>sampling survey</w:t>
      </w:r>
      <w:r w:rsidR="003A03F3">
        <w:rPr>
          <w:sz w:val="24"/>
          <w:szCs w:val="24"/>
        </w:rPr>
        <w:t xml:space="preserve"> </w:t>
      </w:r>
      <w:r w:rsidR="00861914">
        <w:rPr>
          <w:sz w:val="24"/>
          <w:szCs w:val="24"/>
        </w:rPr>
        <w:t xml:space="preserve">(see Section 1) </w:t>
      </w:r>
      <w:r w:rsidR="003A03F3">
        <w:rPr>
          <w:sz w:val="24"/>
          <w:szCs w:val="24"/>
        </w:rPr>
        <w:t xml:space="preserve">and </w:t>
      </w:r>
      <w:r w:rsidR="00C15172">
        <w:rPr>
          <w:sz w:val="24"/>
          <w:szCs w:val="24"/>
        </w:rPr>
        <w:t xml:space="preserve">an </w:t>
      </w:r>
      <w:r w:rsidR="00BD36CC" w:rsidRPr="003015DE">
        <w:rPr>
          <w:i/>
          <w:iCs/>
          <w:sz w:val="24"/>
          <w:szCs w:val="24"/>
        </w:rPr>
        <w:t>exhaustive population data source</w:t>
      </w:r>
      <w:r w:rsidR="003A03F3">
        <w:rPr>
          <w:sz w:val="24"/>
          <w:szCs w:val="24"/>
        </w:rPr>
        <w:t>.</w:t>
      </w:r>
      <w:r w:rsidR="00BD36CC">
        <w:rPr>
          <w:sz w:val="24"/>
          <w:szCs w:val="24"/>
        </w:rPr>
        <w:t xml:space="preserve"> In this particulate case</w:t>
      </w:r>
      <w:r w:rsidR="00962051">
        <w:rPr>
          <w:sz w:val="24"/>
          <w:szCs w:val="24"/>
        </w:rPr>
        <w:t>,</w:t>
      </w:r>
      <w:r w:rsidR="00BD36CC">
        <w:rPr>
          <w:sz w:val="24"/>
          <w:szCs w:val="24"/>
        </w:rPr>
        <w:t xml:space="preserve"> </w:t>
      </w:r>
      <w:r w:rsidR="00C15172">
        <w:rPr>
          <w:sz w:val="24"/>
          <w:szCs w:val="24"/>
        </w:rPr>
        <w:t>the latter is</w:t>
      </w:r>
      <w:r w:rsidR="00BD36CC">
        <w:rPr>
          <w:sz w:val="24"/>
          <w:szCs w:val="24"/>
        </w:rPr>
        <w:t xml:space="preserve"> the </w:t>
      </w:r>
      <w:r w:rsidR="00C15172">
        <w:rPr>
          <w:sz w:val="24"/>
          <w:szCs w:val="24"/>
        </w:rPr>
        <w:t xml:space="preserve">Bulgarian </w:t>
      </w:r>
      <w:r w:rsidR="00BD36CC">
        <w:rPr>
          <w:sz w:val="24"/>
          <w:szCs w:val="24"/>
        </w:rPr>
        <w:t>Census 2011</w:t>
      </w:r>
      <w:r w:rsidR="00BD36CC">
        <w:rPr>
          <w:rStyle w:val="FootnoteReference"/>
          <w:sz w:val="24"/>
          <w:szCs w:val="24"/>
        </w:rPr>
        <w:footnoteReference w:id="8"/>
      </w:r>
      <w:r w:rsidR="00C15172">
        <w:rPr>
          <w:sz w:val="24"/>
          <w:szCs w:val="24"/>
        </w:rPr>
        <w:t xml:space="preserve"> which is </w:t>
      </w:r>
      <w:r w:rsidR="003D4B41">
        <w:rPr>
          <w:sz w:val="24"/>
          <w:szCs w:val="24"/>
        </w:rPr>
        <w:t xml:space="preserve">the only appropriate data </w:t>
      </w:r>
      <w:r w:rsidR="004552C1">
        <w:rPr>
          <w:sz w:val="24"/>
          <w:szCs w:val="24"/>
        </w:rPr>
        <w:t xml:space="preserve">available </w:t>
      </w:r>
      <w:r w:rsidR="003D4B41">
        <w:rPr>
          <w:sz w:val="24"/>
          <w:szCs w:val="24"/>
        </w:rPr>
        <w:t xml:space="preserve">for </w:t>
      </w:r>
      <w:r w:rsidR="004552C1">
        <w:rPr>
          <w:sz w:val="24"/>
          <w:szCs w:val="24"/>
        </w:rPr>
        <w:t>small are</w:t>
      </w:r>
      <w:r w:rsidR="00860215">
        <w:rPr>
          <w:sz w:val="24"/>
          <w:szCs w:val="24"/>
        </w:rPr>
        <w:t>a</w:t>
      </w:r>
      <w:r w:rsidR="004552C1">
        <w:rPr>
          <w:sz w:val="24"/>
          <w:szCs w:val="24"/>
        </w:rPr>
        <w:t xml:space="preserve"> estimation purposes </w:t>
      </w:r>
      <w:r w:rsidR="00C15172">
        <w:rPr>
          <w:sz w:val="24"/>
          <w:szCs w:val="24"/>
        </w:rPr>
        <w:t>at the time of the preparation of the present report.</w:t>
      </w:r>
    </w:p>
    <w:p w14:paraId="3EE1D4CC" w14:textId="1F215476" w:rsidR="003A03F3" w:rsidRDefault="00A168A7" w:rsidP="00086D30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In order to </w:t>
      </w:r>
      <w:r w:rsidR="00086D30">
        <w:rPr>
          <w:sz w:val="24"/>
          <w:szCs w:val="24"/>
        </w:rPr>
        <w:t xml:space="preserve">calculate the estimates of the </w:t>
      </w:r>
      <w:bookmarkStart w:id="4" w:name="_Hlk101876859"/>
      <w:r w:rsidR="00086D30" w:rsidRPr="00086D30">
        <w:rPr>
          <w:sz w:val="24"/>
          <w:szCs w:val="24"/>
        </w:rPr>
        <w:t>‘vulnerability’ indicators</w:t>
      </w:r>
      <w:r w:rsidR="00086D30">
        <w:rPr>
          <w:sz w:val="24"/>
          <w:szCs w:val="24"/>
        </w:rPr>
        <w:t xml:space="preserve"> </w:t>
      </w:r>
      <w:bookmarkEnd w:id="4"/>
      <w:r w:rsidR="00086D30">
        <w:rPr>
          <w:sz w:val="24"/>
          <w:szCs w:val="24"/>
        </w:rPr>
        <w:t>at</w:t>
      </w:r>
      <w:r w:rsidR="00962051">
        <w:rPr>
          <w:sz w:val="24"/>
          <w:szCs w:val="24"/>
        </w:rPr>
        <w:t xml:space="preserve">, </w:t>
      </w:r>
      <w:r w:rsidR="00086D30">
        <w:rPr>
          <w:sz w:val="24"/>
          <w:szCs w:val="24"/>
        </w:rPr>
        <w:t>municipality (level the following steps are followed:</w:t>
      </w:r>
    </w:p>
    <w:p w14:paraId="5EF02056" w14:textId="26707D3D" w:rsidR="00086D30" w:rsidRPr="003A03F3" w:rsidRDefault="00086D30" w:rsidP="00706887">
      <w:pPr>
        <w:spacing w:line="360" w:lineRule="auto"/>
        <w:jc w:val="both"/>
        <w:rPr>
          <w:sz w:val="24"/>
          <w:szCs w:val="24"/>
        </w:rPr>
      </w:pPr>
      <w:r w:rsidRPr="00706887">
        <w:rPr>
          <w:b/>
          <w:bCs/>
          <w:sz w:val="24"/>
          <w:szCs w:val="24"/>
        </w:rPr>
        <w:t>Step 1.</w:t>
      </w:r>
      <w:r>
        <w:rPr>
          <w:sz w:val="24"/>
          <w:szCs w:val="24"/>
        </w:rPr>
        <w:t xml:space="preserve"> The data </w:t>
      </w:r>
      <w:r w:rsidR="00BB25C1">
        <w:rPr>
          <w:sz w:val="24"/>
          <w:szCs w:val="24"/>
        </w:rPr>
        <w:t>for the</w:t>
      </w:r>
      <w:r>
        <w:rPr>
          <w:sz w:val="24"/>
          <w:szCs w:val="24"/>
        </w:rPr>
        <w:t xml:space="preserve"> </w:t>
      </w:r>
      <w:r w:rsidR="00706887">
        <w:rPr>
          <w:sz w:val="24"/>
          <w:szCs w:val="24"/>
        </w:rPr>
        <w:t xml:space="preserve">number of persons and </w:t>
      </w:r>
      <w:r w:rsidR="00BB25C1">
        <w:rPr>
          <w:sz w:val="24"/>
          <w:szCs w:val="24"/>
        </w:rPr>
        <w:t xml:space="preserve">the </w:t>
      </w:r>
      <w:r w:rsidR="00706887">
        <w:rPr>
          <w:sz w:val="24"/>
          <w:szCs w:val="24"/>
        </w:rPr>
        <w:t xml:space="preserve">total number of persons concerning </w:t>
      </w:r>
      <w:r>
        <w:rPr>
          <w:sz w:val="24"/>
          <w:szCs w:val="24"/>
        </w:rPr>
        <w:t xml:space="preserve">the </w:t>
      </w:r>
      <w:r w:rsidRPr="00086D30">
        <w:rPr>
          <w:sz w:val="24"/>
          <w:szCs w:val="24"/>
        </w:rPr>
        <w:t>‘vulnerability’ indicators</w:t>
      </w:r>
      <w:r>
        <w:rPr>
          <w:sz w:val="24"/>
          <w:szCs w:val="24"/>
        </w:rPr>
        <w:t xml:space="preserve"> from the sampling survey is aggregated at </w:t>
      </w:r>
      <w:r w:rsidR="00FD10D2">
        <w:rPr>
          <w:sz w:val="24"/>
          <w:szCs w:val="24"/>
        </w:rPr>
        <w:t>a municipality</w:t>
      </w:r>
      <w:r>
        <w:rPr>
          <w:sz w:val="24"/>
          <w:szCs w:val="24"/>
        </w:rPr>
        <w:t xml:space="preserve"> level. Practically, </w:t>
      </w:r>
      <w:r w:rsidR="00706887">
        <w:rPr>
          <w:sz w:val="24"/>
          <w:szCs w:val="24"/>
        </w:rPr>
        <w:t>the values are totals</w:t>
      </w:r>
      <w:r w:rsidR="002E626B">
        <w:rPr>
          <w:sz w:val="24"/>
          <w:szCs w:val="24"/>
        </w:rPr>
        <w:t xml:space="preserve"> which are</w:t>
      </w:r>
      <w:r w:rsidR="00706887">
        <w:rPr>
          <w:sz w:val="24"/>
          <w:szCs w:val="24"/>
        </w:rPr>
        <w:t xml:space="preserve"> calculated as design-based estimates using </w:t>
      </w:r>
      <w:r w:rsidR="00706887" w:rsidRPr="00706887">
        <w:rPr>
          <w:sz w:val="24"/>
          <w:szCs w:val="24"/>
        </w:rPr>
        <w:t>the weighted data from the survey</w:t>
      </w:r>
      <w:r w:rsidR="00706887">
        <w:rPr>
          <w:sz w:val="24"/>
          <w:szCs w:val="24"/>
        </w:rPr>
        <w:t xml:space="preserve"> (Table 3.1).</w:t>
      </w:r>
    </w:p>
    <w:p w14:paraId="485D4850" w14:textId="2E5CF618" w:rsidR="00434659" w:rsidRPr="00175312" w:rsidRDefault="00434659" w:rsidP="00434659">
      <w:pPr>
        <w:jc w:val="center"/>
        <w:rPr>
          <w:b/>
          <w:bCs/>
          <w:sz w:val="24"/>
          <w:szCs w:val="24"/>
        </w:rPr>
      </w:pPr>
      <w:r w:rsidRPr="00175312">
        <w:rPr>
          <w:b/>
          <w:bCs/>
          <w:sz w:val="24"/>
          <w:szCs w:val="24"/>
        </w:rPr>
        <w:t xml:space="preserve">Table </w:t>
      </w:r>
      <w:r w:rsidR="002E626B">
        <w:rPr>
          <w:b/>
          <w:bCs/>
          <w:sz w:val="24"/>
          <w:szCs w:val="24"/>
        </w:rPr>
        <w:t>3</w:t>
      </w:r>
      <w:r w:rsidRPr="00175312">
        <w:rPr>
          <w:b/>
          <w:bCs/>
          <w:sz w:val="24"/>
          <w:szCs w:val="24"/>
        </w:rPr>
        <w:t>.</w:t>
      </w:r>
      <w:r>
        <w:rPr>
          <w:b/>
          <w:bCs/>
          <w:sz w:val="24"/>
          <w:szCs w:val="24"/>
        </w:rPr>
        <w:t>1</w:t>
      </w:r>
      <w:r w:rsidRPr="00175312">
        <w:rPr>
          <w:b/>
          <w:bCs/>
          <w:sz w:val="24"/>
          <w:szCs w:val="24"/>
        </w:rPr>
        <w:t>.</w:t>
      </w:r>
      <w:r>
        <w:rPr>
          <w:b/>
          <w:bCs/>
          <w:sz w:val="24"/>
          <w:szCs w:val="24"/>
        </w:rPr>
        <w:t xml:space="preserve"> </w:t>
      </w:r>
      <w:r w:rsidRPr="00C155A6">
        <w:rPr>
          <w:b/>
          <w:bCs/>
          <w:sz w:val="24"/>
          <w:szCs w:val="24"/>
        </w:rPr>
        <w:t>Direct small area estimates of the number of persons</w:t>
      </w:r>
      <w:r w:rsidR="005634A2">
        <w:rPr>
          <w:b/>
          <w:bCs/>
          <w:sz w:val="24"/>
          <w:szCs w:val="24"/>
        </w:rPr>
        <w:t xml:space="preserve"> and</w:t>
      </w:r>
      <w:r w:rsidR="00BC6A9D">
        <w:rPr>
          <w:b/>
          <w:bCs/>
          <w:sz w:val="24"/>
          <w:szCs w:val="24"/>
        </w:rPr>
        <w:t xml:space="preserve"> the</w:t>
      </w:r>
      <w:r w:rsidR="005634A2">
        <w:rPr>
          <w:b/>
          <w:bCs/>
          <w:sz w:val="24"/>
          <w:szCs w:val="24"/>
        </w:rPr>
        <w:t xml:space="preserve"> total number of persons</w:t>
      </w:r>
      <w:r w:rsidRPr="00C155A6">
        <w:rPr>
          <w:b/>
          <w:bCs/>
          <w:sz w:val="24"/>
          <w:szCs w:val="24"/>
        </w:rPr>
        <w:t xml:space="preserve"> concerning</w:t>
      </w:r>
      <w:r>
        <w:rPr>
          <w:b/>
          <w:bCs/>
          <w:sz w:val="24"/>
          <w:szCs w:val="24"/>
        </w:rPr>
        <w:t xml:space="preserve"> the estimated</w:t>
      </w:r>
      <w:r w:rsidRPr="00C155A6">
        <w:rPr>
          <w:b/>
          <w:bCs/>
          <w:sz w:val="24"/>
          <w:szCs w:val="24"/>
        </w:rPr>
        <w:t xml:space="preserve"> indicator</w:t>
      </w:r>
      <w:r>
        <w:rPr>
          <w:b/>
          <w:bCs/>
          <w:sz w:val="24"/>
          <w:szCs w:val="24"/>
        </w:rPr>
        <w:t xml:space="preserve">s at </w:t>
      </w:r>
      <w:r w:rsidR="00962051">
        <w:rPr>
          <w:b/>
          <w:bCs/>
          <w:sz w:val="24"/>
          <w:szCs w:val="24"/>
        </w:rPr>
        <w:t xml:space="preserve">municipality </w:t>
      </w:r>
      <w:r>
        <w:rPr>
          <w:b/>
          <w:bCs/>
          <w:sz w:val="24"/>
          <w:szCs w:val="24"/>
        </w:rPr>
        <w:t>level using sampling survey data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464"/>
        <w:gridCol w:w="1060"/>
        <w:gridCol w:w="1037"/>
        <w:gridCol w:w="1037"/>
        <w:gridCol w:w="1037"/>
        <w:gridCol w:w="1037"/>
        <w:gridCol w:w="1038"/>
        <w:gridCol w:w="1038"/>
      </w:tblGrid>
      <w:tr w:rsidR="00434659" w14:paraId="0A9FCB88" w14:textId="77777777" w:rsidTr="0096487A">
        <w:trPr>
          <w:trHeight w:val="670"/>
          <w:jc w:val="center"/>
        </w:trPr>
        <w:tc>
          <w:tcPr>
            <w:tcW w:w="1420" w:type="dxa"/>
            <w:shd w:val="clear" w:color="auto" w:fill="D9D9D9" w:themeFill="background1" w:themeFillShade="D9"/>
            <w:vAlign w:val="center"/>
          </w:tcPr>
          <w:p w14:paraId="3DAC04E5" w14:textId="3F59C46B" w:rsidR="00434659" w:rsidRPr="009F551E" w:rsidRDefault="00FD10D2" w:rsidP="00FD10D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Municipality</w:t>
            </w:r>
            <w:r w:rsidRPr="009F551E">
              <w:rPr>
                <w:b/>
                <w:bCs/>
                <w:sz w:val="24"/>
                <w:szCs w:val="24"/>
              </w:rPr>
              <w:t xml:space="preserve"> </w:t>
            </w:r>
            <w:r w:rsidR="00434659" w:rsidRPr="009F551E">
              <w:rPr>
                <w:b/>
                <w:bCs/>
                <w:sz w:val="24"/>
                <w:szCs w:val="24"/>
              </w:rPr>
              <w:t>(</w:t>
            </w:r>
            <w:r w:rsidR="00434659" w:rsidRPr="009F551E">
              <w:rPr>
                <w:b/>
                <w:bCs/>
                <w:i/>
                <w:iCs/>
                <w:sz w:val="24"/>
                <w:szCs w:val="24"/>
              </w:rPr>
              <w:t>d</w:t>
            </w:r>
            <w:r w:rsidR="00434659" w:rsidRPr="009F551E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060" w:type="dxa"/>
            <w:shd w:val="clear" w:color="auto" w:fill="D9D9D9" w:themeFill="background1" w:themeFillShade="D9"/>
            <w:vAlign w:val="center"/>
          </w:tcPr>
          <w:p w14:paraId="0B44AB3F" w14:textId="77777777" w:rsidR="00434659" w:rsidRPr="009F551E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shd w:val="clear" w:color="auto" w:fill="D9D9D9" w:themeFill="background1" w:themeFillShade="D9"/>
            <w:vAlign w:val="center"/>
          </w:tcPr>
          <w:p w14:paraId="646A527F" w14:textId="77777777" w:rsidR="00434659" w:rsidRPr="009F551E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shd w:val="clear" w:color="auto" w:fill="D9D9D9" w:themeFill="background1" w:themeFillShade="D9"/>
            <w:vAlign w:val="center"/>
          </w:tcPr>
          <w:p w14:paraId="5DEBBE55" w14:textId="77777777" w:rsidR="00434659" w:rsidRPr="009F551E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shd w:val="clear" w:color="auto" w:fill="D9D9D9" w:themeFill="background1" w:themeFillShade="D9"/>
            <w:vAlign w:val="center"/>
          </w:tcPr>
          <w:p w14:paraId="37F1A7CF" w14:textId="77777777" w:rsidR="00434659" w:rsidRPr="009F551E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shd w:val="clear" w:color="auto" w:fill="D9D9D9" w:themeFill="background1" w:themeFillShade="D9"/>
            <w:vAlign w:val="center"/>
          </w:tcPr>
          <w:p w14:paraId="4CBF7D60" w14:textId="77777777" w:rsidR="00434659" w:rsidRPr="009F551E" w:rsidRDefault="00434659" w:rsidP="00FD10D2">
            <w:pPr>
              <w:jc w:val="center"/>
              <w:rPr>
                <w:b/>
                <w:bCs/>
              </w:rPr>
            </w:pPr>
            <w:r w:rsidRPr="009F551E">
              <w:rPr>
                <w:b/>
                <w:bCs/>
              </w:rPr>
              <w:t>…</w:t>
            </w:r>
          </w:p>
        </w:tc>
        <w:tc>
          <w:tcPr>
            <w:tcW w:w="1038" w:type="dxa"/>
            <w:shd w:val="clear" w:color="auto" w:fill="D9D9D9" w:themeFill="background1" w:themeFillShade="D9"/>
            <w:vAlign w:val="center"/>
          </w:tcPr>
          <w:p w14:paraId="6939A929" w14:textId="7DB46246" w:rsidR="00434659" w:rsidRPr="009F551E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8" w:type="dxa"/>
            <w:shd w:val="clear" w:color="auto" w:fill="D9D9D9" w:themeFill="background1" w:themeFillShade="D9"/>
            <w:vAlign w:val="center"/>
          </w:tcPr>
          <w:p w14:paraId="641B6934" w14:textId="76F4CC70" w:rsidR="00434659" w:rsidRPr="009F551E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</w:tr>
      <w:tr w:rsidR="00434659" w14:paraId="23157249" w14:textId="77777777" w:rsidTr="0096487A">
        <w:trPr>
          <w:trHeight w:val="649"/>
          <w:jc w:val="center"/>
        </w:trPr>
        <w:tc>
          <w:tcPr>
            <w:tcW w:w="1420" w:type="dxa"/>
            <w:vAlign w:val="center"/>
          </w:tcPr>
          <w:p w14:paraId="2F4FD981" w14:textId="77777777" w:rsidR="00434659" w:rsidRPr="005F289B" w:rsidRDefault="00434659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1</w:t>
            </w:r>
          </w:p>
        </w:tc>
        <w:tc>
          <w:tcPr>
            <w:tcW w:w="1060" w:type="dxa"/>
            <w:vAlign w:val="center"/>
          </w:tcPr>
          <w:p w14:paraId="2557ED13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392EC91F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52E66E39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6D1F50E1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656EAF36" w14:textId="77777777" w:rsidR="00434659" w:rsidRDefault="00434659" w:rsidP="00FD10D2">
            <w:pPr>
              <w:jc w:val="center"/>
            </w:pPr>
            <w:r w:rsidRPr="007149F2">
              <w:t>…</w:t>
            </w:r>
          </w:p>
        </w:tc>
        <w:tc>
          <w:tcPr>
            <w:tcW w:w="1038" w:type="dxa"/>
            <w:vAlign w:val="center"/>
          </w:tcPr>
          <w:p w14:paraId="6244A4F9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8" w:type="dxa"/>
            <w:vAlign w:val="center"/>
          </w:tcPr>
          <w:p w14:paraId="7E79D60B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</w:tr>
      <w:tr w:rsidR="00434659" w14:paraId="404698C1" w14:textId="77777777" w:rsidTr="0096487A">
        <w:trPr>
          <w:trHeight w:val="649"/>
          <w:jc w:val="center"/>
        </w:trPr>
        <w:tc>
          <w:tcPr>
            <w:tcW w:w="1420" w:type="dxa"/>
            <w:vAlign w:val="center"/>
          </w:tcPr>
          <w:p w14:paraId="08CE31F7" w14:textId="77777777" w:rsidR="00434659" w:rsidRPr="005F289B" w:rsidRDefault="00434659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2</w:t>
            </w:r>
          </w:p>
        </w:tc>
        <w:tc>
          <w:tcPr>
            <w:tcW w:w="1060" w:type="dxa"/>
            <w:vAlign w:val="center"/>
          </w:tcPr>
          <w:p w14:paraId="695F833B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103A589C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29661AE9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4D232600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5875A12B" w14:textId="77777777" w:rsidR="00434659" w:rsidRDefault="00434659" w:rsidP="00FD10D2">
            <w:pPr>
              <w:jc w:val="center"/>
            </w:pPr>
            <w:r w:rsidRPr="007149F2">
              <w:t>…</w:t>
            </w:r>
          </w:p>
        </w:tc>
        <w:tc>
          <w:tcPr>
            <w:tcW w:w="1038" w:type="dxa"/>
            <w:vAlign w:val="center"/>
          </w:tcPr>
          <w:p w14:paraId="33B4E04A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8" w:type="dxa"/>
            <w:vAlign w:val="center"/>
          </w:tcPr>
          <w:p w14:paraId="3D0D3F6A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</w:tr>
      <w:tr w:rsidR="00434659" w14:paraId="53507173" w14:textId="77777777" w:rsidTr="0096487A">
        <w:trPr>
          <w:trHeight w:val="627"/>
          <w:jc w:val="center"/>
        </w:trPr>
        <w:tc>
          <w:tcPr>
            <w:tcW w:w="1420" w:type="dxa"/>
            <w:vAlign w:val="center"/>
          </w:tcPr>
          <w:p w14:paraId="6F5EF662" w14:textId="77777777" w:rsidR="00434659" w:rsidRPr="005F289B" w:rsidRDefault="00434659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…</w:t>
            </w:r>
          </w:p>
        </w:tc>
        <w:tc>
          <w:tcPr>
            <w:tcW w:w="1060" w:type="dxa"/>
            <w:vAlign w:val="center"/>
          </w:tcPr>
          <w:p w14:paraId="291EF860" w14:textId="77777777" w:rsidR="00434659" w:rsidRDefault="00434659" w:rsidP="00FD10D2">
            <w:pPr>
              <w:jc w:val="center"/>
            </w:pPr>
            <w:r>
              <w:t>…</w:t>
            </w:r>
          </w:p>
        </w:tc>
        <w:tc>
          <w:tcPr>
            <w:tcW w:w="1037" w:type="dxa"/>
            <w:vAlign w:val="center"/>
          </w:tcPr>
          <w:p w14:paraId="242B4E92" w14:textId="77777777" w:rsidR="00434659" w:rsidRDefault="00434659" w:rsidP="00FD10D2">
            <w:pPr>
              <w:jc w:val="center"/>
            </w:pPr>
            <w:r>
              <w:t>…</w:t>
            </w:r>
          </w:p>
        </w:tc>
        <w:tc>
          <w:tcPr>
            <w:tcW w:w="1037" w:type="dxa"/>
            <w:vAlign w:val="center"/>
          </w:tcPr>
          <w:p w14:paraId="2C720CC2" w14:textId="77777777" w:rsidR="00434659" w:rsidRDefault="00434659" w:rsidP="00FD10D2">
            <w:pPr>
              <w:jc w:val="center"/>
            </w:pPr>
            <w:r>
              <w:t>…</w:t>
            </w:r>
          </w:p>
        </w:tc>
        <w:tc>
          <w:tcPr>
            <w:tcW w:w="1037" w:type="dxa"/>
            <w:vAlign w:val="center"/>
          </w:tcPr>
          <w:p w14:paraId="2E604086" w14:textId="77777777" w:rsidR="00434659" w:rsidRDefault="00434659" w:rsidP="00FD10D2">
            <w:pPr>
              <w:jc w:val="center"/>
            </w:pPr>
            <w:r>
              <w:t>…</w:t>
            </w:r>
          </w:p>
        </w:tc>
        <w:tc>
          <w:tcPr>
            <w:tcW w:w="1037" w:type="dxa"/>
            <w:vAlign w:val="center"/>
          </w:tcPr>
          <w:p w14:paraId="3D982A8C" w14:textId="77777777" w:rsidR="00434659" w:rsidRDefault="00434659" w:rsidP="00FD10D2">
            <w:pPr>
              <w:jc w:val="center"/>
            </w:pPr>
            <w:r w:rsidRPr="00955D4C">
              <w:t>…</w:t>
            </w:r>
          </w:p>
        </w:tc>
        <w:tc>
          <w:tcPr>
            <w:tcW w:w="1038" w:type="dxa"/>
            <w:vAlign w:val="center"/>
          </w:tcPr>
          <w:p w14:paraId="11A51CD8" w14:textId="77777777" w:rsidR="00434659" w:rsidRDefault="00434659" w:rsidP="00FD10D2">
            <w:pPr>
              <w:jc w:val="center"/>
            </w:pPr>
            <w:r>
              <w:t>…</w:t>
            </w:r>
          </w:p>
        </w:tc>
        <w:tc>
          <w:tcPr>
            <w:tcW w:w="1038" w:type="dxa"/>
            <w:vAlign w:val="center"/>
          </w:tcPr>
          <w:p w14:paraId="06505819" w14:textId="77777777" w:rsidR="00434659" w:rsidRDefault="00434659" w:rsidP="00FD10D2">
            <w:pPr>
              <w:jc w:val="center"/>
            </w:pPr>
            <w:r>
              <w:t>…</w:t>
            </w:r>
          </w:p>
        </w:tc>
      </w:tr>
      <w:tr w:rsidR="00434659" w14:paraId="4DA5AF43" w14:textId="77777777" w:rsidTr="0096487A">
        <w:trPr>
          <w:trHeight w:val="649"/>
          <w:jc w:val="center"/>
        </w:trPr>
        <w:tc>
          <w:tcPr>
            <w:tcW w:w="1420" w:type="dxa"/>
            <w:vAlign w:val="center"/>
          </w:tcPr>
          <w:p w14:paraId="501D35B9" w14:textId="77777777" w:rsidR="00434659" w:rsidRPr="00463E6D" w:rsidRDefault="00434659" w:rsidP="00FD10D2">
            <w:pPr>
              <w:jc w:val="center"/>
              <w:rPr>
                <w:i/>
                <w:iCs/>
                <w:sz w:val="24"/>
                <w:szCs w:val="24"/>
              </w:rPr>
            </w:pPr>
            <w:r w:rsidRPr="00463E6D">
              <w:rPr>
                <w:i/>
                <w:iCs/>
                <w:sz w:val="24"/>
                <w:szCs w:val="24"/>
              </w:rPr>
              <w:t>m</w:t>
            </w:r>
          </w:p>
        </w:tc>
        <w:tc>
          <w:tcPr>
            <w:tcW w:w="1060" w:type="dxa"/>
            <w:vAlign w:val="center"/>
          </w:tcPr>
          <w:p w14:paraId="0BA2D818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0148DB0D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63083C64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4E01AAC9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7" w:type="dxa"/>
            <w:vAlign w:val="center"/>
          </w:tcPr>
          <w:p w14:paraId="3101B9E3" w14:textId="77777777" w:rsidR="00434659" w:rsidRDefault="00434659" w:rsidP="00FD10D2">
            <w:pPr>
              <w:jc w:val="center"/>
            </w:pPr>
            <w:r w:rsidRPr="007149F2">
              <w:t>…</w:t>
            </w:r>
          </w:p>
        </w:tc>
        <w:tc>
          <w:tcPr>
            <w:tcW w:w="1038" w:type="dxa"/>
            <w:vAlign w:val="center"/>
          </w:tcPr>
          <w:p w14:paraId="2A44FD47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  <w:tc>
          <w:tcPr>
            <w:tcW w:w="1038" w:type="dxa"/>
            <w:vAlign w:val="center"/>
          </w:tcPr>
          <w:p w14:paraId="33B54F08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dir</m:t>
                    </m:r>
                  </m:sup>
                </m:sSubSup>
              </m:oMath>
            </m:oMathPara>
          </w:p>
        </w:tc>
      </w:tr>
    </w:tbl>
    <w:p w14:paraId="19251C1B" w14:textId="3E57D65B" w:rsidR="00D367EA" w:rsidRPr="00D367EA" w:rsidRDefault="00D367EA" w:rsidP="00863075">
      <w:pPr>
        <w:ind w:firstLine="720"/>
        <w:rPr>
          <w:sz w:val="20"/>
          <w:szCs w:val="20"/>
        </w:rPr>
      </w:pPr>
      <w:r>
        <w:rPr>
          <w:rFonts w:eastAsiaTheme="minorEastAsia"/>
          <w:color w:val="000000"/>
          <w:sz w:val="24"/>
          <w:szCs w:val="24"/>
        </w:rPr>
        <w:t xml:space="preserve">Where: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p</m:t>
        </m:r>
        <m:r>
          <w:rPr>
            <w:rFonts w:ascii="Cambria Math" w:eastAsia="Times New Roman" w:hAnsi="Cambria Math" w:cs="Calibri"/>
            <w:color w:val="000000"/>
            <w:sz w:val="24"/>
            <w:szCs w:val="24"/>
          </w:rPr>
          <m:t>.q∈</m:t>
        </m:r>
        <m:d>
          <m:dPr>
            <m:begChr m:val="["/>
            <m:endChr m:val="]"/>
            <m:ctrlPr>
              <w:rPr>
                <w:rFonts w:ascii="Cambria Math" w:eastAsia="Times New Roman" w:hAnsi="Cambria Math" w:cs="Calibri"/>
                <w:i/>
                <w:color w:val="000000"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Calibri"/>
                <w:color w:val="000000"/>
                <w:sz w:val="24"/>
                <w:szCs w:val="24"/>
              </w:rPr>
              <m:t>1.1,1.2,…,7.2</m:t>
            </m:r>
          </m:e>
        </m:d>
      </m:oMath>
      <w:r>
        <w:rPr>
          <w:rFonts w:eastAsiaTheme="minorEastAsia"/>
          <w:color w:val="000000"/>
          <w:sz w:val="24"/>
          <w:szCs w:val="24"/>
        </w:rPr>
        <w:t xml:space="preserve">,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  <m:r>
          <w:rPr>
            <w:rFonts w:ascii="Cambria Math" w:eastAsia="Times New Roman" w:hAnsi="Cambria Math" w:cs="Calibri"/>
            <w:color w:val="000000"/>
            <w:sz w:val="24"/>
            <w:szCs w:val="24"/>
          </w:rPr>
          <m:t>∈</m:t>
        </m:r>
        <m:d>
          <m:dPr>
            <m:begChr m:val="["/>
            <m:endChr m:val="]"/>
            <m:ctrlPr>
              <w:rPr>
                <w:rFonts w:ascii="Cambria Math" w:eastAsia="Times New Roman" w:hAnsi="Cambria Math" w:cs="Calibri"/>
                <w:i/>
                <w:color w:val="000000"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Calibri"/>
                <w:color w:val="000000"/>
                <w:sz w:val="24"/>
                <w:szCs w:val="24"/>
              </w:rPr>
              <m:t>1,2,…,265</m:t>
            </m:r>
          </m:e>
        </m:d>
      </m:oMath>
    </w:p>
    <w:p w14:paraId="33C07084" w14:textId="77777777" w:rsidR="003219D6" w:rsidRDefault="003219D6" w:rsidP="002E626B">
      <w:pPr>
        <w:spacing w:line="360" w:lineRule="auto"/>
        <w:jc w:val="both"/>
        <w:rPr>
          <w:b/>
          <w:bCs/>
          <w:sz w:val="24"/>
          <w:szCs w:val="24"/>
        </w:rPr>
      </w:pPr>
    </w:p>
    <w:p w14:paraId="5D069BC1" w14:textId="4EA5E9D4" w:rsidR="00706887" w:rsidRDefault="00706887" w:rsidP="002E626B">
      <w:pPr>
        <w:spacing w:line="360" w:lineRule="auto"/>
        <w:jc w:val="both"/>
      </w:pPr>
      <w:r w:rsidRPr="00706887">
        <w:rPr>
          <w:b/>
          <w:bCs/>
          <w:sz w:val="24"/>
          <w:szCs w:val="24"/>
        </w:rPr>
        <w:t xml:space="preserve">Step </w:t>
      </w:r>
      <w:r>
        <w:rPr>
          <w:b/>
          <w:bCs/>
          <w:sz w:val="24"/>
          <w:szCs w:val="24"/>
        </w:rPr>
        <w:t>2</w:t>
      </w:r>
      <w:r w:rsidRPr="00706887">
        <w:rPr>
          <w:b/>
          <w:bCs/>
          <w:sz w:val="24"/>
          <w:szCs w:val="24"/>
        </w:rPr>
        <w:t>.</w:t>
      </w:r>
      <w:r w:rsidRPr="00706887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The data </w:t>
      </w:r>
      <w:r w:rsidR="002420C7">
        <w:rPr>
          <w:sz w:val="24"/>
          <w:szCs w:val="24"/>
        </w:rPr>
        <w:t>for</w:t>
      </w:r>
      <w:r w:rsidR="002E626B">
        <w:rPr>
          <w:sz w:val="24"/>
          <w:szCs w:val="24"/>
        </w:rPr>
        <w:t xml:space="preserve"> the </w:t>
      </w:r>
      <w:r w:rsidR="002E626B" w:rsidRPr="002E626B">
        <w:rPr>
          <w:sz w:val="24"/>
          <w:szCs w:val="24"/>
        </w:rPr>
        <w:t xml:space="preserve">independent variables (factors) </w:t>
      </w:r>
      <w:r>
        <w:rPr>
          <w:sz w:val="24"/>
          <w:szCs w:val="24"/>
        </w:rPr>
        <w:t xml:space="preserve">from the sampling survey </w:t>
      </w:r>
      <w:r w:rsidR="00BB25C1">
        <w:rPr>
          <w:sz w:val="24"/>
          <w:szCs w:val="24"/>
        </w:rPr>
        <w:t>are</w:t>
      </w:r>
      <w:r>
        <w:rPr>
          <w:sz w:val="24"/>
          <w:szCs w:val="24"/>
        </w:rPr>
        <w:t xml:space="preserve"> aggregated at </w:t>
      </w:r>
      <w:r w:rsidR="00962051">
        <w:rPr>
          <w:sz w:val="24"/>
          <w:szCs w:val="24"/>
        </w:rPr>
        <w:t>a</w:t>
      </w:r>
      <w:r w:rsidR="00FD10D2">
        <w:rPr>
          <w:sz w:val="24"/>
          <w:szCs w:val="24"/>
        </w:rPr>
        <w:t xml:space="preserve"> municipal</w:t>
      </w:r>
      <w:r>
        <w:rPr>
          <w:sz w:val="24"/>
          <w:szCs w:val="24"/>
        </w:rPr>
        <w:t xml:space="preserve"> level. </w:t>
      </w:r>
      <w:r w:rsidR="002E626B">
        <w:rPr>
          <w:sz w:val="24"/>
          <w:szCs w:val="24"/>
        </w:rPr>
        <w:t xml:space="preserve">The </w:t>
      </w:r>
      <w:r>
        <w:rPr>
          <w:sz w:val="24"/>
          <w:szCs w:val="24"/>
        </w:rPr>
        <w:t>values are total</w:t>
      </w:r>
      <w:r w:rsidR="002E626B">
        <w:rPr>
          <w:sz w:val="24"/>
          <w:szCs w:val="24"/>
        </w:rPr>
        <w:t>s</w:t>
      </w:r>
      <w:r>
        <w:rPr>
          <w:sz w:val="24"/>
          <w:szCs w:val="24"/>
        </w:rPr>
        <w:t xml:space="preserve"> calculated as design-based estimates using </w:t>
      </w:r>
      <w:r w:rsidRPr="00706887">
        <w:rPr>
          <w:sz w:val="24"/>
          <w:szCs w:val="24"/>
        </w:rPr>
        <w:t>the weighted data from the survey</w:t>
      </w:r>
      <w:r>
        <w:rPr>
          <w:sz w:val="24"/>
          <w:szCs w:val="24"/>
        </w:rPr>
        <w:t xml:space="preserve"> (Table 3.</w:t>
      </w:r>
      <w:r w:rsidR="002E626B">
        <w:rPr>
          <w:sz w:val="24"/>
          <w:szCs w:val="24"/>
        </w:rPr>
        <w:t>2</w:t>
      </w:r>
      <w:r>
        <w:rPr>
          <w:sz w:val="24"/>
          <w:szCs w:val="24"/>
        </w:rPr>
        <w:t>).</w:t>
      </w:r>
    </w:p>
    <w:p w14:paraId="31861CE5" w14:textId="4170459F" w:rsidR="00434659" w:rsidRPr="00175312" w:rsidRDefault="00434659" w:rsidP="00434659">
      <w:pPr>
        <w:jc w:val="center"/>
        <w:rPr>
          <w:b/>
          <w:bCs/>
          <w:sz w:val="24"/>
          <w:szCs w:val="24"/>
        </w:rPr>
      </w:pPr>
      <w:r w:rsidRPr="00175312">
        <w:rPr>
          <w:b/>
          <w:bCs/>
          <w:sz w:val="24"/>
          <w:szCs w:val="24"/>
        </w:rPr>
        <w:lastRenderedPageBreak/>
        <w:t xml:space="preserve">Table </w:t>
      </w:r>
      <w:r w:rsidR="002E626B">
        <w:rPr>
          <w:b/>
          <w:bCs/>
          <w:sz w:val="24"/>
          <w:szCs w:val="24"/>
        </w:rPr>
        <w:t>3</w:t>
      </w:r>
      <w:r w:rsidRPr="00175312">
        <w:rPr>
          <w:b/>
          <w:bCs/>
          <w:sz w:val="24"/>
          <w:szCs w:val="24"/>
        </w:rPr>
        <w:t>.</w:t>
      </w:r>
      <w:r>
        <w:rPr>
          <w:b/>
          <w:bCs/>
          <w:sz w:val="24"/>
          <w:szCs w:val="24"/>
        </w:rPr>
        <w:t>2</w:t>
      </w:r>
      <w:r w:rsidRPr="00175312">
        <w:rPr>
          <w:b/>
          <w:bCs/>
          <w:sz w:val="24"/>
          <w:szCs w:val="24"/>
        </w:rPr>
        <w:t>.</w:t>
      </w:r>
      <w:r>
        <w:rPr>
          <w:b/>
          <w:bCs/>
          <w:sz w:val="24"/>
          <w:szCs w:val="24"/>
        </w:rPr>
        <w:t xml:space="preserve"> </w:t>
      </w:r>
      <w:r w:rsidRPr="00C155A6">
        <w:rPr>
          <w:b/>
          <w:bCs/>
          <w:sz w:val="24"/>
          <w:szCs w:val="24"/>
        </w:rPr>
        <w:t xml:space="preserve">Direct small area estimates of the </w:t>
      </w:r>
      <w:r>
        <w:rPr>
          <w:b/>
          <w:bCs/>
          <w:sz w:val="24"/>
          <w:szCs w:val="24"/>
        </w:rPr>
        <w:t xml:space="preserve">independent variables (factors) at </w:t>
      </w:r>
      <w:r w:rsidR="00962051">
        <w:rPr>
          <w:b/>
          <w:bCs/>
          <w:sz w:val="24"/>
          <w:szCs w:val="24"/>
        </w:rPr>
        <w:t xml:space="preserve">a </w:t>
      </w:r>
      <w:r w:rsidR="00FD10D2">
        <w:rPr>
          <w:b/>
          <w:bCs/>
          <w:sz w:val="24"/>
          <w:szCs w:val="24"/>
        </w:rPr>
        <w:t xml:space="preserve">municipality </w:t>
      </w:r>
      <w:r>
        <w:rPr>
          <w:b/>
          <w:bCs/>
          <w:sz w:val="24"/>
          <w:szCs w:val="24"/>
        </w:rPr>
        <w:t>level using sampling survey data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6"/>
        <w:gridCol w:w="1214"/>
        <w:gridCol w:w="1187"/>
        <w:gridCol w:w="1187"/>
        <w:gridCol w:w="1188"/>
      </w:tblGrid>
      <w:tr w:rsidR="00434659" w14:paraId="5FB8515E" w14:textId="77777777" w:rsidTr="0096487A">
        <w:trPr>
          <w:trHeight w:val="557"/>
          <w:jc w:val="center"/>
        </w:trPr>
        <w:tc>
          <w:tcPr>
            <w:tcW w:w="1626" w:type="dxa"/>
            <w:shd w:val="clear" w:color="auto" w:fill="D9D9D9" w:themeFill="background1" w:themeFillShade="D9"/>
            <w:vAlign w:val="center"/>
          </w:tcPr>
          <w:p w14:paraId="010F45BA" w14:textId="0B2BB29E" w:rsidR="00434659" w:rsidRPr="009F551E" w:rsidRDefault="00FD10D2" w:rsidP="00FD10D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Municipality</w:t>
            </w:r>
            <w:r w:rsidRPr="009F551E">
              <w:rPr>
                <w:b/>
                <w:bCs/>
                <w:sz w:val="24"/>
                <w:szCs w:val="24"/>
              </w:rPr>
              <w:t xml:space="preserve"> </w:t>
            </w:r>
            <w:r w:rsidR="00434659" w:rsidRPr="009F551E">
              <w:rPr>
                <w:b/>
                <w:bCs/>
                <w:sz w:val="24"/>
                <w:szCs w:val="24"/>
              </w:rPr>
              <w:t>(</w:t>
            </w:r>
            <w:r w:rsidR="00434659" w:rsidRPr="009F551E">
              <w:rPr>
                <w:b/>
                <w:bCs/>
                <w:i/>
                <w:iCs/>
                <w:sz w:val="24"/>
                <w:szCs w:val="24"/>
              </w:rPr>
              <w:t>d</w:t>
            </w:r>
            <w:r w:rsidR="00434659" w:rsidRPr="009F551E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214" w:type="dxa"/>
            <w:shd w:val="clear" w:color="auto" w:fill="D9D9D9" w:themeFill="background1" w:themeFillShade="D9"/>
            <w:vAlign w:val="center"/>
          </w:tcPr>
          <w:p w14:paraId="41F29D74" w14:textId="77777777" w:rsidR="00434659" w:rsidRPr="00412DA9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  <w:tc>
          <w:tcPr>
            <w:tcW w:w="1187" w:type="dxa"/>
            <w:shd w:val="clear" w:color="auto" w:fill="D9D9D9" w:themeFill="background1" w:themeFillShade="D9"/>
            <w:vAlign w:val="center"/>
          </w:tcPr>
          <w:p w14:paraId="138F3D6B" w14:textId="77777777" w:rsidR="00434659" w:rsidRPr="00412DA9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2,d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  <w:tc>
          <w:tcPr>
            <w:tcW w:w="1187" w:type="dxa"/>
            <w:shd w:val="clear" w:color="auto" w:fill="D9D9D9" w:themeFill="background1" w:themeFillShade="D9"/>
            <w:vAlign w:val="center"/>
          </w:tcPr>
          <w:p w14:paraId="7933DB61" w14:textId="77777777" w:rsidR="00434659" w:rsidRPr="00412DA9" w:rsidRDefault="00434659" w:rsidP="00FD10D2">
            <w:pPr>
              <w:jc w:val="center"/>
              <w:rPr>
                <w:b/>
                <w:bCs/>
              </w:rPr>
            </w:pPr>
            <w:r w:rsidRPr="00412DA9">
              <w:rPr>
                <w:b/>
                <w:bCs/>
              </w:rPr>
              <w:t>…</w:t>
            </w:r>
          </w:p>
        </w:tc>
        <w:tc>
          <w:tcPr>
            <w:tcW w:w="1188" w:type="dxa"/>
            <w:shd w:val="clear" w:color="auto" w:fill="D9D9D9" w:themeFill="background1" w:themeFillShade="D9"/>
            <w:vAlign w:val="center"/>
          </w:tcPr>
          <w:p w14:paraId="55740A34" w14:textId="77777777" w:rsidR="00434659" w:rsidRPr="00412DA9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k,d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</w:tr>
      <w:tr w:rsidR="00434659" w14:paraId="46F37671" w14:textId="77777777" w:rsidTr="0096487A">
        <w:trPr>
          <w:trHeight w:val="540"/>
          <w:jc w:val="center"/>
        </w:trPr>
        <w:tc>
          <w:tcPr>
            <w:tcW w:w="1626" w:type="dxa"/>
            <w:vAlign w:val="center"/>
          </w:tcPr>
          <w:p w14:paraId="3D16733E" w14:textId="77777777" w:rsidR="00434659" w:rsidRPr="005F289B" w:rsidRDefault="00434659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1</w:t>
            </w:r>
          </w:p>
        </w:tc>
        <w:tc>
          <w:tcPr>
            <w:tcW w:w="1214" w:type="dxa"/>
            <w:vAlign w:val="center"/>
          </w:tcPr>
          <w:p w14:paraId="214FE12D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  <w:tc>
          <w:tcPr>
            <w:tcW w:w="1187" w:type="dxa"/>
            <w:vAlign w:val="center"/>
          </w:tcPr>
          <w:p w14:paraId="107E320C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2,1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  <w:tc>
          <w:tcPr>
            <w:tcW w:w="1187" w:type="dxa"/>
            <w:vAlign w:val="center"/>
          </w:tcPr>
          <w:p w14:paraId="5452C0C3" w14:textId="77777777" w:rsidR="00434659" w:rsidRDefault="00434659" w:rsidP="00FD10D2">
            <w:pPr>
              <w:jc w:val="center"/>
            </w:pPr>
            <w:r w:rsidRPr="007149F2">
              <w:t>…</w:t>
            </w:r>
          </w:p>
        </w:tc>
        <w:tc>
          <w:tcPr>
            <w:tcW w:w="1188" w:type="dxa"/>
            <w:vAlign w:val="center"/>
          </w:tcPr>
          <w:p w14:paraId="05B9E0D8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k,1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</w:tr>
      <w:tr w:rsidR="00434659" w14:paraId="49C7B217" w14:textId="77777777" w:rsidTr="0096487A">
        <w:trPr>
          <w:trHeight w:val="540"/>
          <w:jc w:val="center"/>
        </w:trPr>
        <w:tc>
          <w:tcPr>
            <w:tcW w:w="1626" w:type="dxa"/>
            <w:vAlign w:val="center"/>
          </w:tcPr>
          <w:p w14:paraId="05139AD5" w14:textId="77777777" w:rsidR="00434659" w:rsidRPr="005F289B" w:rsidRDefault="00434659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2</w:t>
            </w:r>
          </w:p>
        </w:tc>
        <w:tc>
          <w:tcPr>
            <w:tcW w:w="1214" w:type="dxa"/>
            <w:vAlign w:val="center"/>
          </w:tcPr>
          <w:p w14:paraId="5C277F52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  <w:tc>
          <w:tcPr>
            <w:tcW w:w="1187" w:type="dxa"/>
            <w:vAlign w:val="center"/>
          </w:tcPr>
          <w:p w14:paraId="724C517D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2,2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  <w:tc>
          <w:tcPr>
            <w:tcW w:w="1187" w:type="dxa"/>
            <w:vAlign w:val="center"/>
          </w:tcPr>
          <w:p w14:paraId="74DF2D68" w14:textId="77777777" w:rsidR="00434659" w:rsidRDefault="00434659" w:rsidP="00FD10D2">
            <w:pPr>
              <w:jc w:val="center"/>
            </w:pPr>
            <w:r w:rsidRPr="007149F2">
              <w:t>…</w:t>
            </w:r>
          </w:p>
        </w:tc>
        <w:tc>
          <w:tcPr>
            <w:tcW w:w="1188" w:type="dxa"/>
            <w:vAlign w:val="center"/>
          </w:tcPr>
          <w:p w14:paraId="30DDD882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k,2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</w:tr>
      <w:tr w:rsidR="00434659" w14:paraId="379AA74D" w14:textId="77777777" w:rsidTr="0096487A">
        <w:trPr>
          <w:trHeight w:val="521"/>
          <w:jc w:val="center"/>
        </w:trPr>
        <w:tc>
          <w:tcPr>
            <w:tcW w:w="1626" w:type="dxa"/>
            <w:vAlign w:val="center"/>
          </w:tcPr>
          <w:p w14:paraId="0D080569" w14:textId="77777777" w:rsidR="00434659" w:rsidRPr="005F289B" w:rsidRDefault="00434659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…</w:t>
            </w:r>
          </w:p>
        </w:tc>
        <w:tc>
          <w:tcPr>
            <w:tcW w:w="1214" w:type="dxa"/>
            <w:vAlign w:val="center"/>
          </w:tcPr>
          <w:p w14:paraId="07C43396" w14:textId="77777777" w:rsidR="00434659" w:rsidRDefault="00434659" w:rsidP="00FD10D2">
            <w:pPr>
              <w:jc w:val="center"/>
            </w:pPr>
            <w:r>
              <w:t>…</w:t>
            </w:r>
          </w:p>
        </w:tc>
        <w:tc>
          <w:tcPr>
            <w:tcW w:w="1187" w:type="dxa"/>
            <w:vAlign w:val="center"/>
          </w:tcPr>
          <w:p w14:paraId="0CFBBBF1" w14:textId="77777777" w:rsidR="00434659" w:rsidRDefault="00434659" w:rsidP="00FD10D2">
            <w:pPr>
              <w:jc w:val="center"/>
            </w:pPr>
            <w:r>
              <w:t>…</w:t>
            </w:r>
          </w:p>
        </w:tc>
        <w:tc>
          <w:tcPr>
            <w:tcW w:w="1187" w:type="dxa"/>
            <w:vAlign w:val="center"/>
          </w:tcPr>
          <w:p w14:paraId="3065B3BD" w14:textId="77777777" w:rsidR="00434659" w:rsidRDefault="00434659" w:rsidP="00FD10D2">
            <w:pPr>
              <w:jc w:val="center"/>
            </w:pPr>
            <w:r w:rsidRPr="00955D4C">
              <w:t>…</w:t>
            </w:r>
          </w:p>
        </w:tc>
        <w:tc>
          <w:tcPr>
            <w:tcW w:w="1188" w:type="dxa"/>
            <w:vAlign w:val="center"/>
          </w:tcPr>
          <w:p w14:paraId="48AD336D" w14:textId="77777777" w:rsidR="00434659" w:rsidRDefault="00434659" w:rsidP="00FD10D2">
            <w:pPr>
              <w:jc w:val="center"/>
            </w:pPr>
            <w:r>
              <w:t>…</w:t>
            </w:r>
          </w:p>
        </w:tc>
      </w:tr>
      <w:tr w:rsidR="00434659" w14:paraId="39B20632" w14:textId="77777777" w:rsidTr="0096487A">
        <w:trPr>
          <w:trHeight w:val="540"/>
          <w:jc w:val="center"/>
        </w:trPr>
        <w:tc>
          <w:tcPr>
            <w:tcW w:w="1626" w:type="dxa"/>
            <w:vAlign w:val="center"/>
          </w:tcPr>
          <w:p w14:paraId="4311127C" w14:textId="77777777" w:rsidR="00434659" w:rsidRPr="0013773E" w:rsidRDefault="00434659" w:rsidP="00FD10D2">
            <w:pPr>
              <w:jc w:val="center"/>
              <w:rPr>
                <w:i/>
                <w:iCs/>
                <w:sz w:val="24"/>
                <w:szCs w:val="24"/>
              </w:rPr>
            </w:pPr>
            <w:r w:rsidRPr="0013773E">
              <w:rPr>
                <w:i/>
                <w:iCs/>
                <w:sz w:val="24"/>
                <w:szCs w:val="24"/>
              </w:rPr>
              <w:t>m</w:t>
            </w:r>
          </w:p>
        </w:tc>
        <w:tc>
          <w:tcPr>
            <w:tcW w:w="1214" w:type="dxa"/>
            <w:vAlign w:val="center"/>
          </w:tcPr>
          <w:p w14:paraId="00FEECE7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  <w:tc>
          <w:tcPr>
            <w:tcW w:w="1187" w:type="dxa"/>
            <w:vAlign w:val="center"/>
          </w:tcPr>
          <w:p w14:paraId="4ED302D4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2,m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  <w:tc>
          <w:tcPr>
            <w:tcW w:w="1187" w:type="dxa"/>
            <w:vAlign w:val="center"/>
          </w:tcPr>
          <w:p w14:paraId="10205F9A" w14:textId="77777777" w:rsidR="00434659" w:rsidRDefault="00434659" w:rsidP="00FD10D2">
            <w:pPr>
              <w:jc w:val="center"/>
            </w:pPr>
            <w:r w:rsidRPr="00955D4C">
              <w:t>…</w:t>
            </w:r>
          </w:p>
        </w:tc>
        <w:tc>
          <w:tcPr>
            <w:tcW w:w="1188" w:type="dxa"/>
            <w:vAlign w:val="center"/>
          </w:tcPr>
          <w:p w14:paraId="45005B0E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k,m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s</m:t>
                    </m:r>
                  </m:sup>
                </m:sSubSup>
              </m:oMath>
            </m:oMathPara>
          </w:p>
        </w:tc>
      </w:tr>
    </w:tbl>
    <w:p w14:paraId="7AE49231" w14:textId="53907DDE" w:rsidR="005321A9" w:rsidRPr="00D367EA" w:rsidRDefault="005321A9" w:rsidP="00863075">
      <w:pPr>
        <w:ind w:left="720" w:firstLine="720"/>
        <w:rPr>
          <w:sz w:val="20"/>
          <w:szCs w:val="20"/>
        </w:rPr>
      </w:pPr>
      <w:r>
        <w:rPr>
          <w:rFonts w:eastAsiaTheme="minorEastAsia"/>
          <w:color w:val="000000"/>
          <w:sz w:val="24"/>
          <w:szCs w:val="24"/>
        </w:rPr>
        <w:t xml:space="preserve">Where: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k</m:t>
        </m:r>
        <m:r>
          <w:rPr>
            <w:rFonts w:ascii="Cambria Math" w:eastAsia="Times New Roman" w:hAnsi="Cambria Math" w:cs="Calibri"/>
            <w:color w:val="000000"/>
            <w:sz w:val="24"/>
            <w:szCs w:val="24"/>
          </w:rPr>
          <m:t>∈</m:t>
        </m:r>
        <m:d>
          <m:dPr>
            <m:begChr m:val="["/>
            <m:endChr m:val="]"/>
            <m:ctrlPr>
              <w:rPr>
                <w:rFonts w:ascii="Cambria Math" w:eastAsia="Times New Roman" w:hAnsi="Cambria Math" w:cs="Calibri"/>
                <w:i/>
                <w:color w:val="000000"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Calibri"/>
                <w:color w:val="000000"/>
                <w:sz w:val="24"/>
                <w:szCs w:val="24"/>
              </w:rPr>
              <m:t>1,2,…,24</m:t>
            </m:r>
          </m:e>
        </m:d>
      </m:oMath>
      <w:r>
        <w:rPr>
          <w:rFonts w:eastAsiaTheme="minorEastAsia"/>
          <w:color w:val="000000"/>
          <w:sz w:val="24"/>
          <w:szCs w:val="24"/>
        </w:rPr>
        <w:t xml:space="preserve">, </w:t>
      </w:r>
      <m:oMath>
        <m:r>
          <w:rPr>
            <w:rFonts w:ascii="Cambria Math" w:eastAsiaTheme="minorEastAsia" w:hAnsi="Cambria Math"/>
            <w:color w:val="000000"/>
            <w:sz w:val="24"/>
            <w:szCs w:val="24"/>
          </w:rPr>
          <m:t>d</m:t>
        </m:r>
        <m:r>
          <w:rPr>
            <w:rFonts w:ascii="Cambria Math" w:eastAsia="Times New Roman" w:hAnsi="Cambria Math" w:cs="Calibri"/>
            <w:color w:val="000000"/>
            <w:sz w:val="24"/>
            <w:szCs w:val="24"/>
          </w:rPr>
          <m:t>∈</m:t>
        </m:r>
        <m:d>
          <m:dPr>
            <m:begChr m:val="["/>
            <m:endChr m:val="]"/>
            <m:ctrlPr>
              <w:rPr>
                <w:rFonts w:ascii="Cambria Math" w:eastAsia="Times New Roman" w:hAnsi="Cambria Math" w:cs="Calibri"/>
                <w:i/>
                <w:color w:val="000000"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Calibri"/>
                <w:color w:val="000000"/>
                <w:sz w:val="24"/>
                <w:szCs w:val="24"/>
              </w:rPr>
              <m:t>1,2,…,265</m:t>
            </m:r>
          </m:e>
        </m:d>
      </m:oMath>
    </w:p>
    <w:p w14:paraId="694FDA8C" w14:textId="5F63D9B0" w:rsidR="00BB25C1" w:rsidRDefault="00BB25C1" w:rsidP="00BB25C1">
      <w:pPr>
        <w:rPr>
          <w:sz w:val="24"/>
          <w:szCs w:val="24"/>
        </w:rPr>
      </w:pPr>
      <w:r>
        <w:rPr>
          <w:sz w:val="24"/>
          <w:szCs w:val="24"/>
        </w:rPr>
        <w:t xml:space="preserve">The full list of the </w:t>
      </w:r>
      <w:r w:rsidRPr="00E7690E">
        <w:rPr>
          <w:sz w:val="24"/>
          <w:szCs w:val="24"/>
        </w:rPr>
        <w:t>independent variables (factors)</w:t>
      </w:r>
      <w:r>
        <w:rPr>
          <w:sz w:val="24"/>
          <w:szCs w:val="24"/>
        </w:rPr>
        <w:t xml:space="preserve"> used for the small area estimation purposes is given in the following table (3.</w:t>
      </w:r>
      <w:r w:rsidR="007425B9">
        <w:rPr>
          <w:sz w:val="24"/>
          <w:szCs w:val="24"/>
          <w:lang w:val="bg-BG"/>
        </w:rPr>
        <w:t>3</w:t>
      </w:r>
      <w:r>
        <w:rPr>
          <w:sz w:val="24"/>
          <w:szCs w:val="24"/>
        </w:rPr>
        <w:t>):</w:t>
      </w:r>
    </w:p>
    <w:p w14:paraId="63F47AC0" w14:textId="5157B8FC" w:rsidR="00BB25C1" w:rsidRPr="00175312" w:rsidRDefault="00BB25C1" w:rsidP="00BB25C1">
      <w:pPr>
        <w:jc w:val="center"/>
        <w:rPr>
          <w:b/>
          <w:bCs/>
          <w:sz w:val="24"/>
          <w:szCs w:val="24"/>
        </w:rPr>
      </w:pPr>
      <w:r w:rsidRPr="00175312">
        <w:rPr>
          <w:b/>
          <w:bCs/>
          <w:sz w:val="24"/>
          <w:szCs w:val="24"/>
        </w:rPr>
        <w:t xml:space="preserve">Table </w:t>
      </w:r>
      <w:r>
        <w:rPr>
          <w:b/>
          <w:bCs/>
          <w:sz w:val="24"/>
          <w:szCs w:val="24"/>
        </w:rPr>
        <w:t>3</w:t>
      </w:r>
      <w:r w:rsidRPr="00175312">
        <w:rPr>
          <w:b/>
          <w:bCs/>
          <w:sz w:val="24"/>
          <w:szCs w:val="24"/>
        </w:rPr>
        <w:t>.</w:t>
      </w:r>
      <w:r w:rsidR="007425B9">
        <w:rPr>
          <w:b/>
          <w:bCs/>
          <w:sz w:val="24"/>
          <w:szCs w:val="24"/>
          <w:lang w:val="bg-BG"/>
        </w:rPr>
        <w:t>3</w:t>
      </w:r>
      <w:r w:rsidRPr="00175312">
        <w:rPr>
          <w:b/>
          <w:bCs/>
          <w:sz w:val="24"/>
          <w:szCs w:val="24"/>
        </w:rPr>
        <w:t xml:space="preserve">. </w:t>
      </w:r>
      <w:r w:rsidRPr="006B3A46">
        <w:rPr>
          <w:b/>
          <w:bCs/>
          <w:sz w:val="24"/>
          <w:szCs w:val="24"/>
        </w:rPr>
        <w:t>List of the</w:t>
      </w:r>
      <w:r>
        <w:rPr>
          <w:b/>
          <w:bCs/>
          <w:sz w:val="24"/>
          <w:szCs w:val="24"/>
        </w:rPr>
        <w:t xml:space="preserve"> independent variables (factors) </w:t>
      </w:r>
      <w:r w:rsidRPr="006B3A46">
        <w:rPr>
          <w:b/>
          <w:bCs/>
          <w:sz w:val="24"/>
          <w:szCs w:val="24"/>
        </w:rPr>
        <w:t>and their abbreviations</w:t>
      </w:r>
    </w:p>
    <w:tbl>
      <w:tblPr>
        <w:tblW w:w="9741" w:type="dxa"/>
        <w:tblLook w:val="04A0" w:firstRow="1" w:lastRow="0" w:firstColumn="1" w:lastColumn="0" w:noHBand="0" w:noVBand="1"/>
      </w:tblPr>
      <w:tblGrid>
        <w:gridCol w:w="8207"/>
        <w:gridCol w:w="1534"/>
      </w:tblGrid>
      <w:tr w:rsidR="00BB25C1" w:rsidRPr="008C1573" w14:paraId="1E67AE04" w14:textId="77777777" w:rsidTr="00FD10D2">
        <w:trPr>
          <w:trHeight w:val="582"/>
        </w:trPr>
        <w:tc>
          <w:tcPr>
            <w:tcW w:w="8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35161375" w14:textId="77777777" w:rsidR="00BB25C1" w:rsidRPr="008C1573" w:rsidRDefault="00BB25C1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Independent variable (f</w:t>
            </w:r>
            <w:r w:rsidRPr="008C1573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actor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AF54513" w14:textId="77777777" w:rsidR="00BB25C1" w:rsidRPr="00BD5107" w:rsidRDefault="00BB25C1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Abbreviation</w:t>
            </w:r>
          </w:p>
        </w:tc>
      </w:tr>
      <w:tr w:rsidR="00BB25C1" w:rsidRPr="008C1573" w14:paraId="0047A383" w14:textId="77777777" w:rsidTr="00FD10D2">
        <w:trPr>
          <w:trHeight w:val="325"/>
        </w:trPr>
        <w:tc>
          <w:tcPr>
            <w:tcW w:w="8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B8734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males</w:t>
            </w: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E8EC3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1,d</m:t>
                    </m:r>
                  </m:sub>
                </m:sSub>
              </m:oMath>
            </m:oMathPara>
          </w:p>
        </w:tc>
      </w:tr>
      <w:tr w:rsidR="00BB25C1" w:rsidRPr="008C1573" w14:paraId="1F33E765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5895CE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females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7E909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2,d</m:t>
                    </m:r>
                  </m:sub>
                </m:sSub>
              </m:oMath>
            </m:oMathPara>
          </w:p>
        </w:tc>
      </w:tr>
      <w:tr w:rsidR="00BB25C1" w:rsidRPr="008C1573" w14:paraId="7130A766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40E18A" w14:textId="39953DE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aged 0</w:t>
            </w:r>
            <w:r w:rsidR="00962051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-</w:t>
            </w:r>
            <w:r w:rsidR="00962051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9286D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3,d</m:t>
                    </m:r>
                  </m:sub>
                </m:sSub>
              </m:oMath>
            </m:oMathPara>
          </w:p>
        </w:tc>
      </w:tr>
      <w:tr w:rsidR="00BB25C1" w:rsidRPr="008C1573" w14:paraId="4AF54578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92F108" w14:textId="2ABCAC98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aged 16</w:t>
            </w:r>
            <w:r w:rsidR="00962051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-</w:t>
            </w:r>
            <w:r w:rsidR="00962051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5BF37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4,d</m:t>
                    </m:r>
                  </m:sub>
                </m:sSub>
              </m:oMath>
            </m:oMathPara>
          </w:p>
        </w:tc>
      </w:tr>
      <w:tr w:rsidR="00BB25C1" w:rsidRPr="008C1573" w14:paraId="7BC3A154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6F80B" w14:textId="2AC5B846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aged 25</w:t>
            </w:r>
            <w:r w:rsidR="00962051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-</w:t>
            </w:r>
            <w:r w:rsidR="00962051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6839A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5,d</m:t>
                    </m:r>
                  </m:sub>
                </m:sSub>
              </m:oMath>
            </m:oMathPara>
          </w:p>
        </w:tc>
      </w:tr>
      <w:tr w:rsidR="00BB25C1" w:rsidRPr="008C1573" w14:paraId="46FD18A7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11136C" w14:textId="090582A5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aged 45</w:t>
            </w:r>
            <w:r w:rsidR="00962051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-</w:t>
            </w:r>
            <w:r w:rsidR="00962051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59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2CC1B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6,d</m:t>
                    </m:r>
                  </m:sub>
                </m:sSub>
              </m:oMath>
            </m:oMathPara>
          </w:p>
        </w:tc>
      </w:tr>
      <w:tr w:rsidR="00BB25C1" w:rsidRPr="008C1573" w14:paraId="574AF606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A7876C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aged 60+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32263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7,d</m:t>
                    </m:r>
                  </m:sub>
                </m:sSub>
              </m:oMath>
            </m:oMathPara>
          </w:p>
        </w:tc>
      </w:tr>
      <w:tr w:rsidR="00BB25C1" w:rsidRPr="008C1573" w14:paraId="0064A72C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CD17A6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with self-declared ethnicity - Bulgarian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1227B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8,d</m:t>
                    </m:r>
                  </m:sub>
                </m:sSub>
              </m:oMath>
            </m:oMathPara>
          </w:p>
        </w:tc>
      </w:tr>
      <w:tr w:rsidR="00BB25C1" w:rsidRPr="008C1573" w14:paraId="000A932E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6DF856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with self-declared ethnicity - Roma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CBB50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9,d</m:t>
                    </m:r>
                  </m:sub>
                </m:sSub>
              </m:oMath>
            </m:oMathPara>
          </w:p>
        </w:tc>
      </w:tr>
      <w:tr w:rsidR="00BB25C1" w:rsidRPr="008C1573" w14:paraId="79948579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BCF825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with self-declared ethnicity - Turkish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87244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10,d</m:t>
                    </m:r>
                  </m:sub>
                </m:sSub>
              </m:oMath>
            </m:oMathPara>
          </w:p>
        </w:tc>
      </w:tr>
      <w:tr w:rsidR="00BB25C1" w:rsidRPr="008C1573" w14:paraId="2D0FE824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D16CF1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 the rural areas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D284C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11,d</m:t>
                    </m:r>
                  </m:sub>
                </m:sSub>
              </m:oMath>
            </m:oMathPara>
          </w:p>
        </w:tc>
      </w:tr>
      <w:tr w:rsidR="00BB25C1" w:rsidRPr="008C1573" w14:paraId="228BFCBB" w14:textId="77777777" w:rsidTr="00FD10D2">
        <w:trPr>
          <w:trHeight w:val="418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498292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 the urban areas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2FE8B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12,d</m:t>
                    </m:r>
                  </m:sub>
                </m:sSub>
              </m:oMath>
            </m:oMathPara>
          </w:p>
        </w:tc>
      </w:tr>
      <w:tr w:rsidR="00BB25C1" w:rsidRPr="008C1573" w14:paraId="36114811" w14:textId="77777777" w:rsidTr="00FD10D2">
        <w:trPr>
          <w:trHeight w:val="32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6B4A6D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 1 person household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33628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13,d</m:t>
                    </m:r>
                  </m:sub>
                </m:sSub>
              </m:oMath>
            </m:oMathPara>
          </w:p>
        </w:tc>
      </w:tr>
      <w:tr w:rsidR="00BB25C1" w:rsidRPr="008C1573" w14:paraId="1A849E72" w14:textId="77777777" w:rsidTr="00FD10D2">
        <w:trPr>
          <w:trHeight w:val="429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067C1C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 2-4 persons household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4170A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14,d</m:t>
                    </m:r>
                  </m:sub>
                </m:sSub>
              </m:oMath>
            </m:oMathPara>
          </w:p>
        </w:tc>
      </w:tr>
      <w:tr w:rsidR="00BB25C1" w:rsidRPr="008C1573" w14:paraId="29DA2E6D" w14:textId="77777777" w:rsidTr="008E035F">
        <w:trPr>
          <w:trHeight w:val="450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BF3DA6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 5 and more persons household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CF905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15,d</m:t>
                    </m:r>
                  </m:sub>
                </m:sSub>
              </m:oMath>
            </m:oMathPara>
          </w:p>
        </w:tc>
      </w:tr>
      <w:tr w:rsidR="00BB25C1" w:rsidRPr="008C1573" w14:paraId="5C0604BE" w14:textId="77777777" w:rsidTr="008E035F">
        <w:trPr>
          <w:trHeight w:val="406"/>
        </w:trPr>
        <w:tc>
          <w:tcPr>
            <w:tcW w:w="8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33DDF2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 household with no children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6584C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16,d</m:t>
                    </m:r>
                  </m:sub>
                </m:sSub>
              </m:oMath>
            </m:oMathPara>
          </w:p>
        </w:tc>
      </w:tr>
      <w:tr w:rsidR="00BB25C1" w:rsidRPr="008C1573" w14:paraId="0E137B20" w14:textId="77777777" w:rsidTr="008E035F">
        <w:trPr>
          <w:trHeight w:val="383"/>
        </w:trPr>
        <w:tc>
          <w:tcPr>
            <w:tcW w:w="8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F0E282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 household with 1 child</w:t>
            </w: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E8E3C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17,d</m:t>
                    </m:r>
                  </m:sub>
                </m:sSub>
              </m:oMath>
            </m:oMathPara>
          </w:p>
        </w:tc>
      </w:tr>
      <w:tr w:rsidR="00BB25C1" w:rsidRPr="008C1573" w14:paraId="1D371C49" w14:textId="77777777" w:rsidTr="00FD10D2">
        <w:trPr>
          <w:trHeight w:val="420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67409C" w14:textId="77777777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 household with 2 children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66D2D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18,d</m:t>
                    </m:r>
                  </m:sub>
                </m:sSub>
              </m:oMath>
            </m:oMathPara>
          </w:p>
        </w:tc>
      </w:tr>
    </w:tbl>
    <w:p w14:paraId="40B21F69" w14:textId="65399BB4" w:rsidR="003219D6" w:rsidRDefault="003219D6"/>
    <w:p w14:paraId="6E173EA0" w14:textId="64DCC895" w:rsidR="00CB3932" w:rsidRDefault="00CB3932" w:rsidP="00F75950">
      <w:pPr>
        <w:jc w:val="center"/>
      </w:pPr>
      <w:r>
        <w:rPr>
          <w:b/>
          <w:bCs/>
          <w:sz w:val="24"/>
          <w:szCs w:val="24"/>
        </w:rPr>
        <w:lastRenderedPageBreak/>
        <w:t>T</w:t>
      </w:r>
      <w:r w:rsidRPr="00175312">
        <w:rPr>
          <w:b/>
          <w:bCs/>
          <w:sz w:val="24"/>
          <w:szCs w:val="24"/>
        </w:rPr>
        <w:t xml:space="preserve">able </w:t>
      </w:r>
      <w:r>
        <w:rPr>
          <w:b/>
          <w:bCs/>
          <w:sz w:val="24"/>
          <w:szCs w:val="24"/>
        </w:rPr>
        <w:t>3</w:t>
      </w:r>
      <w:r w:rsidRPr="00175312">
        <w:rPr>
          <w:b/>
          <w:bCs/>
          <w:sz w:val="24"/>
          <w:szCs w:val="24"/>
        </w:rPr>
        <w:t>.</w:t>
      </w:r>
      <w:r>
        <w:rPr>
          <w:b/>
          <w:bCs/>
          <w:sz w:val="24"/>
          <w:szCs w:val="24"/>
          <w:lang w:val="bg-BG"/>
        </w:rPr>
        <w:t>3</w:t>
      </w:r>
      <w:r w:rsidRPr="00175312">
        <w:rPr>
          <w:b/>
          <w:bCs/>
          <w:sz w:val="24"/>
          <w:szCs w:val="24"/>
        </w:rPr>
        <w:t xml:space="preserve">. </w:t>
      </w:r>
      <w:r w:rsidRPr="006B3A46">
        <w:rPr>
          <w:b/>
          <w:bCs/>
          <w:sz w:val="24"/>
          <w:szCs w:val="24"/>
        </w:rPr>
        <w:t>List of the</w:t>
      </w:r>
      <w:r>
        <w:rPr>
          <w:b/>
          <w:bCs/>
          <w:sz w:val="24"/>
          <w:szCs w:val="24"/>
        </w:rPr>
        <w:t xml:space="preserve"> independent variables (factors) </w:t>
      </w:r>
      <w:r w:rsidRPr="006B3A46">
        <w:rPr>
          <w:b/>
          <w:bCs/>
          <w:sz w:val="24"/>
          <w:szCs w:val="24"/>
        </w:rPr>
        <w:t>and their abbreviations</w:t>
      </w:r>
    </w:p>
    <w:p w14:paraId="2164623A" w14:textId="69E1CC92" w:rsidR="003219D6" w:rsidRPr="00C511E6" w:rsidRDefault="003219D6" w:rsidP="003219D6">
      <w:pPr>
        <w:spacing w:after="0"/>
        <w:rPr>
          <w:sz w:val="24"/>
          <w:szCs w:val="24"/>
        </w:rPr>
      </w:pPr>
      <w:r w:rsidRPr="00C511E6">
        <w:rPr>
          <w:sz w:val="24"/>
          <w:szCs w:val="24"/>
        </w:rPr>
        <w:t>(Continued</w:t>
      </w:r>
      <w:r w:rsidR="00C511E6" w:rsidRPr="00C511E6">
        <w:rPr>
          <w:sz w:val="24"/>
          <w:szCs w:val="24"/>
        </w:rPr>
        <w:t xml:space="preserve"> and end</w:t>
      </w:r>
      <w:r w:rsidRPr="00C511E6">
        <w:rPr>
          <w:sz w:val="24"/>
          <w:szCs w:val="24"/>
        </w:rPr>
        <w:t>)</w:t>
      </w:r>
    </w:p>
    <w:tbl>
      <w:tblPr>
        <w:tblW w:w="9741" w:type="dxa"/>
        <w:tblLook w:val="04A0" w:firstRow="1" w:lastRow="0" w:firstColumn="1" w:lastColumn="0" w:noHBand="0" w:noVBand="1"/>
      </w:tblPr>
      <w:tblGrid>
        <w:gridCol w:w="8207"/>
        <w:gridCol w:w="1534"/>
      </w:tblGrid>
      <w:tr w:rsidR="00BB25C1" w:rsidRPr="008C1573" w14:paraId="391348F7" w14:textId="77777777" w:rsidTr="002420C7">
        <w:trPr>
          <w:trHeight w:val="520"/>
        </w:trPr>
        <w:tc>
          <w:tcPr>
            <w:tcW w:w="8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44D430" w14:textId="373239CB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a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household with 3 and more children</w:t>
            </w:r>
          </w:p>
        </w:tc>
        <w:tc>
          <w:tcPr>
            <w:tcW w:w="1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D3410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19,d</m:t>
                    </m:r>
                  </m:sub>
                </m:sSub>
              </m:oMath>
            </m:oMathPara>
          </w:p>
        </w:tc>
      </w:tr>
      <w:tr w:rsidR="00BB25C1" w:rsidRPr="008C1573" w14:paraId="76C6D4BA" w14:textId="77777777" w:rsidTr="00FD10D2">
        <w:trPr>
          <w:trHeight w:val="755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E30F03" w14:textId="1C8E716C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Number of persons living in 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a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household among HH members 24+ that have never been in formal education or never completed primary education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3B36B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20,d</m:t>
                    </m:r>
                  </m:sub>
                </m:sSub>
              </m:oMath>
            </m:oMathPara>
          </w:p>
        </w:tc>
      </w:tr>
      <w:tr w:rsidR="00BB25C1" w:rsidRPr="008C1573" w14:paraId="1C360320" w14:textId="77777777" w:rsidTr="00FD10D2">
        <w:trPr>
          <w:trHeight w:val="764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DBE100" w14:textId="2B0A5D36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Number of persons living in 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a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household among HH members 24+ with the highest completed education - primary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39989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21,d</m:t>
                    </m:r>
                  </m:sub>
                </m:sSub>
              </m:oMath>
            </m:oMathPara>
          </w:p>
        </w:tc>
      </w:tr>
      <w:tr w:rsidR="00BB25C1" w:rsidRPr="008C1573" w14:paraId="45413E82" w14:textId="77777777" w:rsidTr="00FD10D2">
        <w:trPr>
          <w:trHeight w:val="760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229ABF" w14:textId="342DC09B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Number of persons living in 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a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household among HH members 24+ with the highest completed education - lower secondary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76D19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22,d</m:t>
                    </m:r>
                  </m:sub>
                </m:sSub>
              </m:oMath>
            </m:oMathPara>
          </w:p>
        </w:tc>
      </w:tr>
      <w:tr w:rsidR="00BB25C1" w:rsidRPr="008C1573" w14:paraId="7F0C3758" w14:textId="77777777" w:rsidTr="00FD10D2">
        <w:trPr>
          <w:trHeight w:val="756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07E6AD" w14:textId="5C139AB5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Number of persons living in 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a 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household among HH members 24+ with the highest completed education - upper secondary, vocational, post-sec</w:t>
            </w:r>
            <w:r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o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ndary</w:t>
            </w:r>
            <w:r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or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short cycle tertiary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978CE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23,d</m:t>
                    </m:r>
                  </m:sub>
                </m:sSub>
              </m:oMath>
            </m:oMathPara>
          </w:p>
        </w:tc>
      </w:tr>
      <w:tr w:rsidR="00BB25C1" w:rsidRPr="008C1573" w14:paraId="30471272" w14:textId="77777777" w:rsidTr="00FD10D2">
        <w:trPr>
          <w:trHeight w:val="768"/>
        </w:trPr>
        <w:tc>
          <w:tcPr>
            <w:tcW w:w="82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B43A3C" w14:textId="14B4E726" w:rsidR="00BB25C1" w:rsidRPr="008C1573" w:rsidRDefault="00BB25C1" w:rsidP="00FD10D2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Number of persons living in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a</w:t>
            </w:r>
            <w:r w:rsidRPr="008C1573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household among HH members 24+ with the highest completed education - tertiary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ACEAA" w14:textId="77777777" w:rsidR="00BB25C1" w:rsidRPr="008C1573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4"/>
                        <w:szCs w:val="24"/>
                      </w:rPr>
                      <m:t>24,d</m:t>
                    </m:r>
                  </m:sub>
                </m:sSub>
              </m:oMath>
            </m:oMathPara>
          </w:p>
        </w:tc>
      </w:tr>
    </w:tbl>
    <w:p w14:paraId="0426024C" w14:textId="114BF344" w:rsidR="00BB25C1" w:rsidRDefault="00BB25C1" w:rsidP="002E626B">
      <w:pPr>
        <w:spacing w:line="360" w:lineRule="auto"/>
        <w:jc w:val="both"/>
        <w:rPr>
          <w:b/>
          <w:bCs/>
          <w:sz w:val="24"/>
          <w:szCs w:val="24"/>
        </w:rPr>
      </w:pPr>
    </w:p>
    <w:p w14:paraId="2EA2E0E0" w14:textId="77777777" w:rsidR="002420C7" w:rsidRDefault="002420C7" w:rsidP="002E626B">
      <w:pPr>
        <w:spacing w:line="360" w:lineRule="auto"/>
        <w:jc w:val="both"/>
        <w:rPr>
          <w:b/>
          <w:bCs/>
          <w:sz w:val="24"/>
          <w:szCs w:val="24"/>
        </w:rPr>
      </w:pPr>
    </w:p>
    <w:p w14:paraId="3BF74A53" w14:textId="26700050" w:rsidR="002E626B" w:rsidRPr="002E626B" w:rsidRDefault="002E626B" w:rsidP="002E626B">
      <w:pPr>
        <w:spacing w:line="360" w:lineRule="auto"/>
        <w:jc w:val="both"/>
        <w:rPr>
          <w:sz w:val="24"/>
          <w:szCs w:val="24"/>
        </w:rPr>
      </w:pPr>
      <w:r w:rsidRPr="002E626B">
        <w:rPr>
          <w:b/>
          <w:bCs/>
          <w:sz w:val="24"/>
          <w:szCs w:val="24"/>
        </w:rPr>
        <w:t>Step 3.</w:t>
      </w:r>
      <w:r w:rsidRPr="002E626B">
        <w:rPr>
          <w:sz w:val="24"/>
          <w:szCs w:val="24"/>
        </w:rPr>
        <w:t xml:space="preserve"> The data on the </w:t>
      </w:r>
      <w:r w:rsidR="00411AFC">
        <w:rPr>
          <w:sz w:val="24"/>
          <w:szCs w:val="24"/>
        </w:rPr>
        <w:t xml:space="preserve">same </w:t>
      </w:r>
      <w:r w:rsidRPr="002E626B">
        <w:rPr>
          <w:sz w:val="24"/>
          <w:szCs w:val="24"/>
        </w:rPr>
        <w:t>independent variables (</w:t>
      </w:r>
      <w:r w:rsidR="00411AFC">
        <w:rPr>
          <w:sz w:val="24"/>
          <w:szCs w:val="24"/>
        </w:rPr>
        <w:t xml:space="preserve">the same </w:t>
      </w:r>
      <w:r w:rsidRPr="002E626B">
        <w:rPr>
          <w:sz w:val="24"/>
          <w:szCs w:val="24"/>
        </w:rPr>
        <w:t>factors</w:t>
      </w:r>
      <w:r w:rsidR="00411AFC">
        <w:rPr>
          <w:sz w:val="24"/>
          <w:szCs w:val="24"/>
        </w:rPr>
        <w:t xml:space="preserve"> as those from the sampling survey</w:t>
      </w:r>
      <w:r w:rsidRPr="002E626B">
        <w:rPr>
          <w:sz w:val="24"/>
          <w:szCs w:val="24"/>
        </w:rPr>
        <w:t xml:space="preserve">) from the </w:t>
      </w:r>
      <w:r w:rsidR="00253B0D">
        <w:rPr>
          <w:sz w:val="24"/>
          <w:szCs w:val="24"/>
        </w:rPr>
        <w:t>exhaustive data source (</w:t>
      </w:r>
      <w:r w:rsidR="002420C7">
        <w:rPr>
          <w:sz w:val="24"/>
          <w:szCs w:val="24"/>
        </w:rPr>
        <w:t xml:space="preserve">i.e. </w:t>
      </w:r>
      <w:r w:rsidR="00253B0D">
        <w:rPr>
          <w:sz w:val="24"/>
          <w:szCs w:val="24"/>
        </w:rPr>
        <w:t>Census)</w:t>
      </w:r>
      <w:r w:rsidRPr="002E626B">
        <w:rPr>
          <w:sz w:val="24"/>
          <w:szCs w:val="24"/>
        </w:rPr>
        <w:t xml:space="preserve"> </w:t>
      </w:r>
      <w:r w:rsidR="002420C7">
        <w:rPr>
          <w:sz w:val="24"/>
          <w:szCs w:val="24"/>
        </w:rPr>
        <w:t>are</w:t>
      </w:r>
      <w:r w:rsidRPr="002E626B">
        <w:rPr>
          <w:sz w:val="24"/>
          <w:szCs w:val="24"/>
        </w:rPr>
        <w:t xml:space="preserve"> aggregated at </w:t>
      </w:r>
      <w:r w:rsidR="00411AFC">
        <w:rPr>
          <w:sz w:val="24"/>
          <w:szCs w:val="24"/>
        </w:rPr>
        <w:t xml:space="preserve">the </w:t>
      </w:r>
      <w:r w:rsidR="00FD10D2">
        <w:rPr>
          <w:sz w:val="24"/>
          <w:szCs w:val="24"/>
        </w:rPr>
        <w:t>a municipality</w:t>
      </w:r>
      <w:r w:rsidRPr="002E626B">
        <w:rPr>
          <w:sz w:val="24"/>
          <w:szCs w:val="24"/>
        </w:rPr>
        <w:t xml:space="preserve"> level</w:t>
      </w:r>
      <w:r w:rsidR="00411AFC">
        <w:rPr>
          <w:sz w:val="24"/>
          <w:szCs w:val="24"/>
        </w:rPr>
        <w:t xml:space="preserve"> (municipalities)</w:t>
      </w:r>
      <w:r w:rsidRPr="002E626B">
        <w:rPr>
          <w:sz w:val="24"/>
          <w:szCs w:val="24"/>
        </w:rPr>
        <w:t xml:space="preserve">. The values are </w:t>
      </w:r>
      <w:r w:rsidR="00253B0D">
        <w:rPr>
          <w:sz w:val="24"/>
          <w:szCs w:val="24"/>
        </w:rPr>
        <w:t xml:space="preserve">calculated as </w:t>
      </w:r>
      <w:r w:rsidRPr="002E626B">
        <w:rPr>
          <w:sz w:val="24"/>
          <w:szCs w:val="24"/>
        </w:rPr>
        <w:t>totals</w:t>
      </w:r>
      <w:r w:rsidR="00253B0D">
        <w:rPr>
          <w:sz w:val="24"/>
          <w:szCs w:val="24"/>
        </w:rPr>
        <w:t xml:space="preserve"> (</w:t>
      </w:r>
      <w:r w:rsidRPr="002E626B">
        <w:rPr>
          <w:sz w:val="24"/>
          <w:szCs w:val="24"/>
        </w:rPr>
        <w:t>Table 3.</w:t>
      </w:r>
      <w:r w:rsidR="001E1D6D">
        <w:rPr>
          <w:sz w:val="24"/>
          <w:szCs w:val="24"/>
        </w:rPr>
        <w:t>4</w:t>
      </w:r>
      <w:r w:rsidRPr="002E626B">
        <w:rPr>
          <w:sz w:val="24"/>
          <w:szCs w:val="24"/>
        </w:rPr>
        <w:t>).</w:t>
      </w:r>
    </w:p>
    <w:p w14:paraId="2F2655BC" w14:textId="77777777" w:rsidR="00CB3932" w:rsidRDefault="00CB3932" w:rsidP="00434659">
      <w:pPr>
        <w:jc w:val="center"/>
        <w:rPr>
          <w:b/>
          <w:bCs/>
          <w:sz w:val="24"/>
          <w:szCs w:val="24"/>
        </w:rPr>
      </w:pPr>
    </w:p>
    <w:p w14:paraId="3F63EFF6" w14:textId="31C8B748" w:rsidR="00434659" w:rsidRPr="00175312" w:rsidRDefault="00434659" w:rsidP="00434659">
      <w:pPr>
        <w:jc w:val="center"/>
        <w:rPr>
          <w:b/>
          <w:bCs/>
          <w:sz w:val="24"/>
          <w:szCs w:val="24"/>
        </w:rPr>
      </w:pPr>
      <w:r w:rsidRPr="00175312">
        <w:rPr>
          <w:b/>
          <w:bCs/>
          <w:sz w:val="24"/>
          <w:szCs w:val="24"/>
        </w:rPr>
        <w:t xml:space="preserve">Table </w:t>
      </w:r>
      <w:r w:rsidR="00253B0D">
        <w:rPr>
          <w:b/>
          <w:bCs/>
          <w:sz w:val="24"/>
          <w:szCs w:val="24"/>
        </w:rPr>
        <w:t>3</w:t>
      </w:r>
      <w:r w:rsidRPr="00175312">
        <w:rPr>
          <w:b/>
          <w:bCs/>
          <w:sz w:val="24"/>
          <w:szCs w:val="24"/>
        </w:rPr>
        <w:t>.</w:t>
      </w:r>
      <w:r w:rsidR="008201F0"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</w:rPr>
        <w:t xml:space="preserve">. Values of the independent variables (factors) at </w:t>
      </w:r>
      <w:r w:rsidR="00FD10D2">
        <w:rPr>
          <w:b/>
          <w:bCs/>
          <w:sz w:val="24"/>
          <w:szCs w:val="24"/>
        </w:rPr>
        <w:t>a municipality</w:t>
      </w:r>
      <w:r w:rsidRPr="00C155A6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level based on the population data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11"/>
        <w:gridCol w:w="1203"/>
        <w:gridCol w:w="1176"/>
        <w:gridCol w:w="1176"/>
        <w:gridCol w:w="1177"/>
      </w:tblGrid>
      <w:tr w:rsidR="00434659" w14:paraId="76255D75" w14:textId="77777777" w:rsidTr="0096487A">
        <w:trPr>
          <w:trHeight w:val="608"/>
          <w:jc w:val="center"/>
        </w:trPr>
        <w:tc>
          <w:tcPr>
            <w:tcW w:w="1611" w:type="dxa"/>
            <w:shd w:val="clear" w:color="auto" w:fill="D9D9D9" w:themeFill="background1" w:themeFillShade="D9"/>
            <w:vAlign w:val="center"/>
          </w:tcPr>
          <w:p w14:paraId="77F98303" w14:textId="7C2C2429" w:rsidR="00434659" w:rsidRPr="009F551E" w:rsidRDefault="00FD10D2" w:rsidP="00FD10D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Municipality</w:t>
            </w:r>
            <w:r w:rsidRPr="009F551E">
              <w:rPr>
                <w:b/>
                <w:bCs/>
                <w:sz w:val="24"/>
                <w:szCs w:val="24"/>
              </w:rPr>
              <w:t xml:space="preserve"> </w:t>
            </w:r>
            <w:r w:rsidR="00434659" w:rsidRPr="009F551E">
              <w:rPr>
                <w:b/>
                <w:bCs/>
                <w:sz w:val="24"/>
                <w:szCs w:val="24"/>
              </w:rPr>
              <w:t>(</w:t>
            </w:r>
            <w:r w:rsidR="00434659" w:rsidRPr="009F551E">
              <w:rPr>
                <w:b/>
                <w:bCs/>
                <w:i/>
                <w:iCs/>
                <w:sz w:val="24"/>
                <w:szCs w:val="24"/>
              </w:rPr>
              <w:t>d</w:t>
            </w:r>
            <w:r w:rsidR="00434659" w:rsidRPr="009F551E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203" w:type="dxa"/>
            <w:shd w:val="clear" w:color="auto" w:fill="D9D9D9" w:themeFill="background1" w:themeFillShade="D9"/>
            <w:vAlign w:val="center"/>
          </w:tcPr>
          <w:p w14:paraId="3A23F157" w14:textId="77777777" w:rsidR="00434659" w:rsidRPr="00412DA9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  <w:tc>
          <w:tcPr>
            <w:tcW w:w="1176" w:type="dxa"/>
            <w:shd w:val="clear" w:color="auto" w:fill="D9D9D9" w:themeFill="background1" w:themeFillShade="D9"/>
            <w:vAlign w:val="center"/>
          </w:tcPr>
          <w:p w14:paraId="0FEE7C23" w14:textId="77777777" w:rsidR="00434659" w:rsidRPr="00412DA9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2,d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  <w:tc>
          <w:tcPr>
            <w:tcW w:w="1176" w:type="dxa"/>
            <w:shd w:val="clear" w:color="auto" w:fill="D9D9D9" w:themeFill="background1" w:themeFillShade="D9"/>
            <w:vAlign w:val="center"/>
          </w:tcPr>
          <w:p w14:paraId="4B1D02E9" w14:textId="77777777" w:rsidR="00434659" w:rsidRPr="00412DA9" w:rsidRDefault="00434659" w:rsidP="00FD10D2">
            <w:pPr>
              <w:jc w:val="center"/>
              <w:rPr>
                <w:b/>
                <w:bCs/>
              </w:rPr>
            </w:pPr>
            <w:r w:rsidRPr="00412DA9">
              <w:rPr>
                <w:b/>
                <w:bCs/>
              </w:rPr>
              <w:t>…</w:t>
            </w:r>
          </w:p>
        </w:tc>
        <w:tc>
          <w:tcPr>
            <w:tcW w:w="1177" w:type="dxa"/>
            <w:shd w:val="clear" w:color="auto" w:fill="D9D9D9" w:themeFill="background1" w:themeFillShade="D9"/>
            <w:vAlign w:val="center"/>
          </w:tcPr>
          <w:p w14:paraId="33058754" w14:textId="77777777" w:rsidR="00434659" w:rsidRPr="00412DA9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k,d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</w:tr>
      <w:tr w:rsidR="00434659" w14:paraId="75465DDF" w14:textId="77777777" w:rsidTr="0096487A">
        <w:trPr>
          <w:trHeight w:val="590"/>
          <w:jc w:val="center"/>
        </w:trPr>
        <w:tc>
          <w:tcPr>
            <w:tcW w:w="1611" w:type="dxa"/>
            <w:vAlign w:val="center"/>
          </w:tcPr>
          <w:p w14:paraId="127F3756" w14:textId="77777777" w:rsidR="00434659" w:rsidRPr="005F289B" w:rsidRDefault="00434659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1</w:t>
            </w:r>
          </w:p>
        </w:tc>
        <w:tc>
          <w:tcPr>
            <w:tcW w:w="1203" w:type="dxa"/>
            <w:vAlign w:val="center"/>
          </w:tcPr>
          <w:p w14:paraId="357A8C06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  <w:tc>
          <w:tcPr>
            <w:tcW w:w="1176" w:type="dxa"/>
            <w:vAlign w:val="center"/>
          </w:tcPr>
          <w:p w14:paraId="395A9B58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2,1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  <w:tc>
          <w:tcPr>
            <w:tcW w:w="1176" w:type="dxa"/>
            <w:vAlign w:val="center"/>
          </w:tcPr>
          <w:p w14:paraId="64065EA6" w14:textId="77777777" w:rsidR="00434659" w:rsidRDefault="00434659" w:rsidP="00FD10D2">
            <w:pPr>
              <w:jc w:val="center"/>
            </w:pPr>
            <w:r w:rsidRPr="007149F2">
              <w:t>…</w:t>
            </w:r>
          </w:p>
        </w:tc>
        <w:tc>
          <w:tcPr>
            <w:tcW w:w="1177" w:type="dxa"/>
            <w:vAlign w:val="center"/>
          </w:tcPr>
          <w:p w14:paraId="636A04C8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k,1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</w:tr>
      <w:tr w:rsidR="00434659" w14:paraId="1B7DF994" w14:textId="77777777" w:rsidTr="0096487A">
        <w:trPr>
          <w:trHeight w:val="590"/>
          <w:jc w:val="center"/>
        </w:trPr>
        <w:tc>
          <w:tcPr>
            <w:tcW w:w="1611" w:type="dxa"/>
            <w:vAlign w:val="center"/>
          </w:tcPr>
          <w:p w14:paraId="278C1F76" w14:textId="77777777" w:rsidR="00434659" w:rsidRPr="005F289B" w:rsidRDefault="00434659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2</w:t>
            </w:r>
          </w:p>
        </w:tc>
        <w:tc>
          <w:tcPr>
            <w:tcW w:w="1203" w:type="dxa"/>
            <w:vAlign w:val="center"/>
          </w:tcPr>
          <w:p w14:paraId="459FB7A0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  <w:tc>
          <w:tcPr>
            <w:tcW w:w="1176" w:type="dxa"/>
            <w:vAlign w:val="center"/>
          </w:tcPr>
          <w:p w14:paraId="1B545316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2,2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  <w:tc>
          <w:tcPr>
            <w:tcW w:w="1176" w:type="dxa"/>
            <w:vAlign w:val="center"/>
          </w:tcPr>
          <w:p w14:paraId="0D04444B" w14:textId="77777777" w:rsidR="00434659" w:rsidRDefault="00434659" w:rsidP="00FD10D2">
            <w:pPr>
              <w:jc w:val="center"/>
            </w:pPr>
            <w:r w:rsidRPr="007149F2">
              <w:t>…</w:t>
            </w:r>
          </w:p>
        </w:tc>
        <w:tc>
          <w:tcPr>
            <w:tcW w:w="1177" w:type="dxa"/>
            <w:vAlign w:val="center"/>
          </w:tcPr>
          <w:p w14:paraId="77BCA7CA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k,2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</w:tr>
      <w:tr w:rsidR="00434659" w14:paraId="2EA7BC56" w14:textId="77777777" w:rsidTr="0096487A">
        <w:trPr>
          <w:trHeight w:val="569"/>
          <w:jc w:val="center"/>
        </w:trPr>
        <w:tc>
          <w:tcPr>
            <w:tcW w:w="1611" w:type="dxa"/>
            <w:vAlign w:val="center"/>
          </w:tcPr>
          <w:p w14:paraId="4ADC6CB8" w14:textId="77777777" w:rsidR="00434659" w:rsidRPr="005F289B" w:rsidRDefault="00434659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…</w:t>
            </w:r>
          </w:p>
        </w:tc>
        <w:tc>
          <w:tcPr>
            <w:tcW w:w="1203" w:type="dxa"/>
            <w:vAlign w:val="center"/>
          </w:tcPr>
          <w:p w14:paraId="0543B367" w14:textId="77777777" w:rsidR="00434659" w:rsidRDefault="00434659" w:rsidP="00FD10D2">
            <w:pPr>
              <w:jc w:val="center"/>
            </w:pPr>
            <w:r>
              <w:t>…</w:t>
            </w:r>
          </w:p>
        </w:tc>
        <w:tc>
          <w:tcPr>
            <w:tcW w:w="1176" w:type="dxa"/>
            <w:vAlign w:val="center"/>
          </w:tcPr>
          <w:p w14:paraId="114620C1" w14:textId="77777777" w:rsidR="00434659" w:rsidRDefault="00434659" w:rsidP="00FD10D2">
            <w:pPr>
              <w:jc w:val="center"/>
            </w:pPr>
            <w:r>
              <w:t>…</w:t>
            </w:r>
          </w:p>
        </w:tc>
        <w:tc>
          <w:tcPr>
            <w:tcW w:w="1176" w:type="dxa"/>
            <w:vAlign w:val="center"/>
          </w:tcPr>
          <w:p w14:paraId="4A6357A4" w14:textId="77777777" w:rsidR="00434659" w:rsidRDefault="00434659" w:rsidP="00FD10D2">
            <w:pPr>
              <w:jc w:val="center"/>
            </w:pPr>
            <w:r w:rsidRPr="00955D4C">
              <w:t>…</w:t>
            </w:r>
          </w:p>
        </w:tc>
        <w:tc>
          <w:tcPr>
            <w:tcW w:w="1177" w:type="dxa"/>
            <w:vAlign w:val="center"/>
          </w:tcPr>
          <w:p w14:paraId="60260C03" w14:textId="77777777" w:rsidR="00434659" w:rsidRDefault="00434659" w:rsidP="00FD10D2">
            <w:pPr>
              <w:jc w:val="center"/>
            </w:pPr>
            <w:r>
              <w:t>…</w:t>
            </w:r>
          </w:p>
        </w:tc>
      </w:tr>
      <w:tr w:rsidR="00434659" w14:paraId="53619941" w14:textId="77777777" w:rsidTr="0096487A">
        <w:trPr>
          <w:trHeight w:val="590"/>
          <w:jc w:val="center"/>
        </w:trPr>
        <w:tc>
          <w:tcPr>
            <w:tcW w:w="1611" w:type="dxa"/>
            <w:vAlign w:val="center"/>
          </w:tcPr>
          <w:p w14:paraId="73F102A2" w14:textId="77777777" w:rsidR="00434659" w:rsidRPr="0013773E" w:rsidRDefault="00434659" w:rsidP="00FD10D2">
            <w:pPr>
              <w:jc w:val="center"/>
              <w:rPr>
                <w:i/>
                <w:iCs/>
                <w:sz w:val="24"/>
                <w:szCs w:val="24"/>
              </w:rPr>
            </w:pPr>
            <w:r w:rsidRPr="0013773E">
              <w:rPr>
                <w:i/>
                <w:iCs/>
                <w:sz w:val="24"/>
                <w:szCs w:val="24"/>
              </w:rPr>
              <w:t>m</w:t>
            </w:r>
          </w:p>
        </w:tc>
        <w:tc>
          <w:tcPr>
            <w:tcW w:w="1203" w:type="dxa"/>
            <w:vAlign w:val="center"/>
          </w:tcPr>
          <w:p w14:paraId="7FFF076B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  <w:tc>
          <w:tcPr>
            <w:tcW w:w="1176" w:type="dxa"/>
            <w:vAlign w:val="center"/>
          </w:tcPr>
          <w:p w14:paraId="75CC9CC3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2,m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  <w:tc>
          <w:tcPr>
            <w:tcW w:w="1176" w:type="dxa"/>
            <w:vAlign w:val="center"/>
          </w:tcPr>
          <w:p w14:paraId="45A6DFA6" w14:textId="77777777" w:rsidR="00434659" w:rsidRDefault="00434659" w:rsidP="00FD10D2">
            <w:pPr>
              <w:jc w:val="center"/>
            </w:pPr>
            <w:r w:rsidRPr="00955D4C">
              <w:t>…</w:t>
            </w:r>
          </w:p>
        </w:tc>
        <w:tc>
          <w:tcPr>
            <w:tcW w:w="1177" w:type="dxa"/>
            <w:vAlign w:val="center"/>
          </w:tcPr>
          <w:p w14:paraId="2DDEB20E" w14:textId="77777777" w:rsidR="00434659" w:rsidRDefault="0040220A" w:rsidP="00FD10D2">
            <w:pPr>
              <w:jc w:val="center"/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k,m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pop</m:t>
                    </m:r>
                  </m:sup>
                </m:sSubSup>
              </m:oMath>
            </m:oMathPara>
          </w:p>
        </w:tc>
      </w:tr>
    </w:tbl>
    <w:p w14:paraId="3A0330F7" w14:textId="77777777" w:rsidR="00E7690E" w:rsidRDefault="00E7690E" w:rsidP="00E7690E">
      <w:r>
        <w:br w:type="page"/>
      </w:r>
    </w:p>
    <w:p w14:paraId="04E587D7" w14:textId="44744563" w:rsidR="0088111A" w:rsidRDefault="0088111A" w:rsidP="0088111A">
      <w:pPr>
        <w:spacing w:line="360" w:lineRule="auto"/>
        <w:jc w:val="both"/>
        <w:rPr>
          <w:sz w:val="24"/>
          <w:szCs w:val="24"/>
        </w:rPr>
      </w:pPr>
      <w:r w:rsidRPr="002E626B">
        <w:rPr>
          <w:b/>
          <w:bCs/>
          <w:sz w:val="24"/>
          <w:szCs w:val="24"/>
        </w:rPr>
        <w:lastRenderedPageBreak/>
        <w:t xml:space="preserve">Step </w:t>
      </w:r>
      <w:r>
        <w:rPr>
          <w:b/>
          <w:bCs/>
          <w:sz w:val="24"/>
          <w:szCs w:val="24"/>
        </w:rPr>
        <w:t>4</w:t>
      </w:r>
      <w:r w:rsidRPr="002E626B">
        <w:rPr>
          <w:b/>
          <w:bCs/>
          <w:sz w:val="24"/>
          <w:szCs w:val="24"/>
        </w:rPr>
        <w:t>.</w:t>
      </w:r>
      <w:r w:rsidRPr="002E626B">
        <w:rPr>
          <w:sz w:val="24"/>
          <w:szCs w:val="24"/>
        </w:rPr>
        <w:t xml:space="preserve"> </w:t>
      </w:r>
      <w:r w:rsidRPr="008201F0">
        <w:rPr>
          <w:sz w:val="24"/>
          <w:szCs w:val="24"/>
        </w:rPr>
        <w:t xml:space="preserve">Using the considered methodology </w:t>
      </w:r>
      <w:r w:rsidR="008201F0" w:rsidRPr="008201F0">
        <w:rPr>
          <w:sz w:val="24"/>
          <w:szCs w:val="24"/>
        </w:rPr>
        <w:t xml:space="preserve">(see Section 2) </w:t>
      </w:r>
      <w:r w:rsidRPr="008201F0">
        <w:rPr>
          <w:sz w:val="24"/>
          <w:szCs w:val="24"/>
        </w:rPr>
        <w:t>and the three datasets</w:t>
      </w:r>
      <w:r w:rsidR="008201F0" w:rsidRPr="008201F0">
        <w:rPr>
          <w:sz w:val="24"/>
          <w:szCs w:val="24"/>
        </w:rPr>
        <w:t xml:space="preserve"> (Tables 3.1, 3.2 and 3.4)</w:t>
      </w:r>
      <w:r w:rsidR="00E7690E" w:rsidRPr="008201F0">
        <w:rPr>
          <w:sz w:val="24"/>
          <w:szCs w:val="24"/>
        </w:rPr>
        <w:t>,</w:t>
      </w:r>
      <w:r w:rsidRPr="008201F0">
        <w:rPr>
          <w:sz w:val="24"/>
          <w:szCs w:val="24"/>
        </w:rPr>
        <w:t xml:space="preserve"> </w:t>
      </w:r>
      <w:r w:rsidR="005634A2" w:rsidRPr="008201F0">
        <w:rPr>
          <w:sz w:val="24"/>
          <w:szCs w:val="24"/>
        </w:rPr>
        <w:t xml:space="preserve">the composite estimate of the number of persons for each indicator </w:t>
      </w:r>
      <w:r w:rsidR="005634A2" w:rsidRPr="008201F0">
        <w:rPr>
          <w:i/>
          <w:iCs/>
          <w:sz w:val="24"/>
          <w:szCs w:val="24"/>
        </w:rPr>
        <w:t>j</w:t>
      </w:r>
      <w:r w:rsidR="005634A2" w:rsidRPr="008201F0">
        <w:rPr>
          <w:sz w:val="24"/>
          <w:szCs w:val="24"/>
        </w:rPr>
        <w:t xml:space="preserve"> in thematic area </w:t>
      </w:r>
      <w:r w:rsidR="005634A2" w:rsidRPr="008201F0">
        <w:rPr>
          <w:i/>
          <w:iCs/>
          <w:sz w:val="24"/>
          <w:szCs w:val="24"/>
        </w:rPr>
        <w:t>i</w:t>
      </w:r>
      <w:r w:rsidR="005634A2" w:rsidRPr="008201F0">
        <w:rPr>
          <w:sz w:val="24"/>
          <w:szCs w:val="24"/>
        </w:rPr>
        <w:t xml:space="preserve"> for </w:t>
      </w:r>
      <w:r w:rsidR="00FD10D2">
        <w:rPr>
          <w:sz w:val="24"/>
          <w:szCs w:val="24"/>
        </w:rPr>
        <w:t>a municipality</w:t>
      </w:r>
      <w:r w:rsidR="005634A2" w:rsidRPr="008201F0">
        <w:rPr>
          <w:sz w:val="24"/>
          <w:szCs w:val="24"/>
        </w:rPr>
        <w:t xml:space="preserve"> </w:t>
      </w:r>
      <w:r w:rsidR="005634A2" w:rsidRPr="008201F0">
        <w:rPr>
          <w:i/>
          <w:iCs/>
          <w:sz w:val="24"/>
          <w:szCs w:val="24"/>
        </w:rPr>
        <w:t>d</w:t>
      </w:r>
      <w:r w:rsidR="005634A2" w:rsidRPr="008201F0">
        <w:rPr>
          <w:sz w:val="24"/>
          <w:szCs w:val="24"/>
        </w:rPr>
        <w:t xml:space="preserve"> is calculated</w:t>
      </w:r>
      <w:r w:rsidR="00F52477">
        <w:rPr>
          <w:sz w:val="24"/>
          <w:szCs w:val="24"/>
        </w:rPr>
        <w:t xml:space="preserve"> (Table 3.</w:t>
      </w:r>
      <w:r w:rsidR="008201F0">
        <w:rPr>
          <w:sz w:val="24"/>
          <w:szCs w:val="24"/>
        </w:rPr>
        <w:t>5</w:t>
      </w:r>
      <w:r w:rsidR="00F52477">
        <w:rPr>
          <w:sz w:val="24"/>
          <w:szCs w:val="24"/>
        </w:rPr>
        <w:t>)</w:t>
      </w:r>
      <w:r w:rsidR="008201F0">
        <w:rPr>
          <w:sz w:val="24"/>
          <w:szCs w:val="24"/>
        </w:rPr>
        <w:t>:</w:t>
      </w:r>
    </w:p>
    <w:p w14:paraId="3F08AAF2" w14:textId="3B96B09F" w:rsidR="005634A2" w:rsidRPr="00175312" w:rsidRDefault="005634A2" w:rsidP="005634A2">
      <w:pPr>
        <w:jc w:val="center"/>
        <w:rPr>
          <w:b/>
          <w:bCs/>
          <w:sz w:val="24"/>
          <w:szCs w:val="24"/>
        </w:rPr>
      </w:pPr>
      <w:r w:rsidRPr="00175312">
        <w:rPr>
          <w:b/>
          <w:bCs/>
          <w:sz w:val="24"/>
          <w:szCs w:val="24"/>
        </w:rPr>
        <w:t xml:space="preserve">Table </w:t>
      </w:r>
      <w:r>
        <w:rPr>
          <w:b/>
          <w:bCs/>
          <w:sz w:val="24"/>
          <w:szCs w:val="24"/>
        </w:rPr>
        <w:t>3</w:t>
      </w:r>
      <w:r w:rsidRPr="00175312">
        <w:rPr>
          <w:b/>
          <w:bCs/>
          <w:sz w:val="24"/>
          <w:szCs w:val="24"/>
        </w:rPr>
        <w:t>.</w:t>
      </w:r>
      <w:r w:rsidR="008201F0">
        <w:rPr>
          <w:b/>
          <w:bCs/>
          <w:sz w:val="24"/>
          <w:szCs w:val="24"/>
        </w:rPr>
        <w:t>5</w:t>
      </w:r>
      <w:r w:rsidRPr="00175312">
        <w:rPr>
          <w:b/>
          <w:bCs/>
          <w:sz w:val="24"/>
          <w:szCs w:val="24"/>
        </w:rPr>
        <w:t>.</w:t>
      </w:r>
      <w:r>
        <w:rPr>
          <w:b/>
          <w:bCs/>
          <w:sz w:val="24"/>
          <w:szCs w:val="24"/>
        </w:rPr>
        <w:t xml:space="preserve"> Small</w:t>
      </w:r>
      <w:r w:rsidRPr="00C155A6">
        <w:rPr>
          <w:b/>
          <w:bCs/>
          <w:sz w:val="24"/>
          <w:szCs w:val="24"/>
        </w:rPr>
        <w:t xml:space="preserve"> area estimates of the number of persons</w:t>
      </w:r>
      <w:r>
        <w:rPr>
          <w:b/>
          <w:bCs/>
          <w:sz w:val="24"/>
          <w:szCs w:val="24"/>
        </w:rPr>
        <w:t xml:space="preserve"> and </w:t>
      </w:r>
      <w:r w:rsidR="002420C7">
        <w:rPr>
          <w:b/>
          <w:bCs/>
          <w:sz w:val="24"/>
          <w:szCs w:val="24"/>
        </w:rPr>
        <w:t xml:space="preserve">the </w:t>
      </w:r>
      <w:r>
        <w:rPr>
          <w:b/>
          <w:bCs/>
          <w:sz w:val="24"/>
          <w:szCs w:val="24"/>
        </w:rPr>
        <w:t>total number of persons</w:t>
      </w:r>
      <w:r w:rsidRPr="00C155A6">
        <w:rPr>
          <w:b/>
          <w:bCs/>
          <w:sz w:val="24"/>
          <w:szCs w:val="24"/>
        </w:rPr>
        <w:t xml:space="preserve"> concerning</w:t>
      </w:r>
      <w:r>
        <w:rPr>
          <w:b/>
          <w:bCs/>
          <w:sz w:val="24"/>
          <w:szCs w:val="24"/>
        </w:rPr>
        <w:t xml:space="preserve"> the estimated</w:t>
      </w:r>
      <w:r w:rsidRPr="00C155A6">
        <w:rPr>
          <w:b/>
          <w:bCs/>
          <w:sz w:val="24"/>
          <w:szCs w:val="24"/>
        </w:rPr>
        <w:t xml:space="preserve"> indicator</w:t>
      </w:r>
      <w:r>
        <w:rPr>
          <w:b/>
          <w:bCs/>
          <w:sz w:val="24"/>
          <w:szCs w:val="24"/>
        </w:rPr>
        <w:t xml:space="preserve">s at </w:t>
      </w:r>
      <w:r w:rsidR="00FD10D2">
        <w:rPr>
          <w:b/>
          <w:bCs/>
          <w:sz w:val="24"/>
          <w:szCs w:val="24"/>
        </w:rPr>
        <w:t>a municipality</w:t>
      </w:r>
      <w:r>
        <w:rPr>
          <w:b/>
          <w:bCs/>
          <w:sz w:val="24"/>
          <w:szCs w:val="24"/>
        </w:rPr>
        <w:t xml:space="preserve"> level</w:t>
      </w:r>
    </w:p>
    <w:tbl>
      <w:tblPr>
        <w:tblStyle w:val="TableGrid"/>
        <w:tblW w:w="8629" w:type="dxa"/>
        <w:jc w:val="center"/>
        <w:tblLook w:val="04A0" w:firstRow="1" w:lastRow="0" w:firstColumn="1" w:lastColumn="0" w:noHBand="0" w:noVBand="1"/>
      </w:tblPr>
      <w:tblGrid>
        <w:gridCol w:w="1465"/>
        <w:gridCol w:w="1045"/>
        <w:gridCol w:w="1022"/>
        <w:gridCol w:w="1022"/>
        <w:gridCol w:w="1022"/>
        <w:gridCol w:w="1006"/>
        <w:gridCol w:w="1023"/>
        <w:gridCol w:w="1024"/>
      </w:tblGrid>
      <w:tr w:rsidR="00602AD1" w14:paraId="7F34A163" w14:textId="77777777" w:rsidTr="00C15B9F">
        <w:trPr>
          <w:trHeight w:val="677"/>
          <w:jc w:val="center"/>
        </w:trPr>
        <w:tc>
          <w:tcPr>
            <w:tcW w:w="1408" w:type="dxa"/>
            <w:shd w:val="clear" w:color="auto" w:fill="D9D9D9" w:themeFill="background1" w:themeFillShade="D9"/>
            <w:vAlign w:val="center"/>
          </w:tcPr>
          <w:p w14:paraId="4A92D1D1" w14:textId="1F028C72" w:rsidR="00C15B9F" w:rsidRPr="009F551E" w:rsidRDefault="00FD10D2" w:rsidP="00C15B9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Municipality</w:t>
            </w:r>
            <w:r w:rsidRPr="009F551E">
              <w:rPr>
                <w:b/>
                <w:bCs/>
                <w:sz w:val="24"/>
                <w:szCs w:val="24"/>
              </w:rPr>
              <w:t xml:space="preserve"> </w:t>
            </w:r>
            <w:r w:rsidR="00C15B9F" w:rsidRPr="009F551E">
              <w:rPr>
                <w:b/>
                <w:bCs/>
                <w:sz w:val="24"/>
                <w:szCs w:val="24"/>
              </w:rPr>
              <w:t>(</w:t>
            </w:r>
            <w:r w:rsidR="00C15B9F" w:rsidRPr="009F551E">
              <w:rPr>
                <w:b/>
                <w:bCs/>
                <w:i/>
                <w:iCs/>
                <w:sz w:val="24"/>
                <w:szCs w:val="24"/>
              </w:rPr>
              <w:t>d</w:t>
            </w:r>
            <w:r w:rsidR="00C15B9F" w:rsidRPr="009F551E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051" w:type="dxa"/>
            <w:shd w:val="clear" w:color="auto" w:fill="D9D9D9" w:themeFill="background1" w:themeFillShade="D9"/>
            <w:vAlign w:val="center"/>
          </w:tcPr>
          <w:p w14:paraId="7D8818D6" w14:textId="65254332" w:rsidR="00C15B9F" w:rsidRPr="009F551E" w:rsidRDefault="0040220A" w:rsidP="00C15B9F">
            <w:pPr>
              <w:jc w:val="center"/>
              <w:rPr>
                <w:b/>
                <w:bCs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b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.1,d</m:t>
                    </m:r>
                  </m:sub>
                </m:sSub>
              </m:oMath>
            </m:oMathPara>
          </w:p>
        </w:tc>
        <w:tc>
          <w:tcPr>
            <w:tcW w:w="1028" w:type="dxa"/>
            <w:shd w:val="clear" w:color="auto" w:fill="D9D9D9" w:themeFill="background1" w:themeFillShade="D9"/>
            <w:vAlign w:val="center"/>
          </w:tcPr>
          <w:p w14:paraId="692DC8BE" w14:textId="02A6FF54" w:rsidR="00C15B9F" w:rsidRPr="009F551E" w:rsidRDefault="0040220A" w:rsidP="00C15B9F">
            <w:pPr>
              <w:jc w:val="center"/>
              <w:rPr>
                <w:b/>
                <w:bCs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b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.1,d</m:t>
                    </m:r>
                  </m:sub>
                </m:sSub>
              </m:oMath>
            </m:oMathPara>
          </w:p>
        </w:tc>
        <w:tc>
          <w:tcPr>
            <w:tcW w:w="1028" w:type="dxa"/>
            <w:shd w:val="clear" w:color="auto" w:fill="D9D9D9" w:themeFill="background1" w:themeFillShade="D9"/>
            <w:vAlign w:val="center"/>
          </w:tcPr>
          <w:p w14:paraId="65CF2140" w14:textId="67DE0C5D" w:rsidR="00C15B9F" w:rsidRDefault="0040220A" w:rsidP="00C15B9F">
            <w:pPr>
              <w:jc w:val="center"/>
              <w:rPr>
                <w:rFonts w:ascii="Calibri" w:eastAsia="Calibri" w:hAnsi="Calibri" w:cs="Times New Roman"/>
                <w:b/>
                <w:bCs/>
                <w:color w:val="000000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b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.2,d</m:t>
                    </m:r>
                  </m:sub>
                </m:sSub>
              </m:oMath>
            </m:oMathPara>
          </w:p>
        </w:tc>
        <w:tc>
          <w:tcPr>
            <w:tcW w:w="1028" w:type="dxa"/>
            <w:shd w:val="clear" w:color="auto" w:fill="D9D9D9" w:themeFill="background1" w:themeFillShade="D9"/>
            <w:vAlign w:val="center"/>
          </w:tcPr>
          <w:p w14:paraId="3A0A0781" w14:textId="0E821B25" w:rsidR="00C15B9F" w:rsidRPr="009F551E" w:rsidRDefault="0040220A" w:rsidP="00C15B9F">
            <w:pPr>
              <w:jc w:val="center"/>
              <w:rPr>
                <w:b/>
                <w:bCs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b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.2,d</m:t>
                    </m:r>
                  </m:sub>
                </m:sSub>
              </m:oMath>
            </m:oMathPara>
          </w:p>
        </w:tc>
        <w:tc>
          <w:tcPr>
            <w:tcW w:w="1028" w:type="dxa"/>
            <w:shd w:val="clear" w:color="auto" w:fill="D9D9D9" w:themeFill="background1" w:themeFillShade="D9"/>
            <w:vAlign w:val="center"/>
          </w:tcPr>
          <w:p w14:paraId="2DCEA3F9" w14:textId="77777777" w:rsidR="00C15B9F" w:rsidRPr="009F551E" w:rsidRDefault="00C15B9F" w:rsidP="00C15B9F">
            <w:pPr>
              <w:jc w:val="center"/>
              <w:rPr>
                <w:b/>
                <w:bCs/>
              </w:rPr>
            </w:pPr>
            <w:r w:rsidRPr="009F551E">
              <w:rPr>
                <w:b/>
                <w:bCs/>
              </w:rPr>
              <w:t>…</w:t>
            </w:r>
          </w:p>
        </w:tc>
        <w:tc>
          <w:tcPr>
            <w:tcW w:w="1029" w:type="dxa"/>
            <w:shd w:val="clear" w:color="auto" w:fill="D9D9D9" w:themeFill="background1" w:themeFillShade="D9"/>
            <w:vAlign w:val="center"/>
          </w:tcPr>
          <w:p w14:paraId="6B756591" w14:textId="46DAFBE6" w:rsidR="00C15B9F" w:rsidRPr="009F551E" w:rsidRDefault="0040220A" w:rsidP="00C15B9F">
            <w:pPr>
              <w:jc w:val="center"/>
              <w:rPr>
                <w:b/>
                <w:bCs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b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.q,d</m:t>
                    </m:r>
                  </m:sub>
                </m:sSub>
              </m:oMath>
            </m:oMathPara>
          </w:p>
        </w:tc>
        <w:tc>
          <w:tcPr>
            <w:tcW w:w="1029" w:type="dxa"/>
            <w:shd w:val="clear" w:color="auto" w:fill="D9D9D9" w:themeFill="background1" w:themeFillShade="D9"/>
            <w:vAlign w:val="center"/>
          </w:tcPr>
          <w:p w14:paraId="11C64AEA" w14:textId="0CD16E7F" w:rsidR="00C15B9F" w:rsidRPr="009F551E" w:rsidRDefault="0040220A" w:rsidP="00C15B9F">
            <w:pPr>
              <w:jc w:val="center"/>
              <w:rPr>
                <w:b/>
                <w:bCs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b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.q,d</m:t>
                    </m:r>
                  </m:sub>
                </m:sSub>
              </m:oMath>
            </m:oMathPara>
          </w:p>
        </w:tc>
      </w:tr>
      <w:tr w:rsidR="00602AD1" w14:paraId="55236EF5" w14:textId="77777777" w:rsidTr="00C15B9F">
        <w:trPr>
          <w:trHeight w:val="656"/>
          <w:jc w:val="center"/>
        </w:trPr>
        <w:tc>
          <w:tcPr>
            <w:tcW w:w="1408" w:type="dxa"/>
            <w:vAlign w:val="center"/>
          </w:tcPr>
          <w:p w14:paraId="21203D84" w14:textId="77777777" w:rsidR="00C15B9F" w:rsidRPr="005F289B" w:rsidRDefault="00C15B9F" w:rsidP="00C15B9F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1</w:t>
            </w:r>
          </w:p>
        </w:tc>
        <w:tc>
          <w:tcPr>
            <w:tcW w:w="1051" w:type="dxa"/>
            <w:vAlign w:val="center"/>
          </w:tcPr>
          <w:p w14:paraId="6CE4AFD1" w14:textId="19C17CD2" w:rsidR="00C15B9F" w:rsidRP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.1,1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1C39CDFA" w14:textId="354B4837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.1,1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38D1884D" w14:textId="7B9A1E63" w:rsidR="00C15B9F" w:rsidRDefault="0040220A" w:rsidP="00C15B9F">
            <w:pPr>
              <w:jc w:val="center"/>
              <w:rPr>
                <w:rFonts w:ascii="Calibri" w:eastAsia="Calibri" w:hAnsi="Calibri" w:cs="Times New Roman"/>
                <w:color w:val="000000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.2,1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3B19C050" w14:textId="799D0056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.2,1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65F38285" w14:textId="77777777" w:rsidR="00C15B9F" w:rsidRDefault="00C15B9F" w:rsidP="00C15B9F">
            <w:pPr>
              <w:jc w:val="center"/>
            </w:pPr>
            <w:r w:rsidRPr="007149F2">
              <w:t>…</w:t>
            </w:r>
          </w:p>
        </w:tc>
        <w:tc>
          <w:tcPr>
            <w:tcW w:w="1029" w:type="dxa"/>
            <w:vAlign w:val="center"/>
          </w:tcPr>
          <w:p w14:paraId="49E310C4" w14:textId="28C4E424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.q,1</m:t>
                    </m:r>
                  </m:sub>
                </m:sSub>
              </m:oMath>
            </m:oMathPara>
          </w:p>
        </w:tc>
        <w:tc>
          <w:tcPr>
            <w:tcW w:w="1029" w:type="dxa"/>
            <w:vAlign w:val="center"/>
          </w:tcPr>
          <w:p w14:paraId="270710FD" w14:textId="711EF33E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.q,1</m:t>
                    </m:r>
                  </m:sub>
                </m:sSub>
              </m:oMath>
            </m:oMathPara>
          </w:p>
        </w:tc>
      </w:tr>
      <w:tr w:rsidR="00602AD1" w14:paraId="4B4C8EFB" w14:textId="77777777" w:rsidTr="00C15B9F">
        <w:trPr>
          <w:trHeight w:val="656"/>
          <w:jc w:val="center"/>
        </w:trPr>
        <w:tc>
          <w:tcPr>
            <w:tcW w:w="1408" w:type="dxa"/>
            <w:vAlign w:val="center"/>
          </w:tcPr>
          <w:p w14:paraId="4B649DEC" w14:textId="77777777" w:rsidR="00C15B9F" w:rsidRPr="005F289B" w:rsidRDefault="00C15B9F" w:rsidP="00C15B9F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2</w:t>
            </w:r>
          </w:p>
        </w:tc>
        <w:tc>
          <w:tcPr>
            <w:tcW w:w="1051" w:type="dxa"/>
            <w:vAlign w:val="center"/>
          </w:tcPr>
          <w:p w14:paraId="6E0B364E" w14:textId="21BFE154" w:rsidR="00C15B9F" w:rsidRP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.1,2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3F2F4ACB" w14:textId="7EFEE54E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.1,2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0215ADB0" w14:textId="57D09291" w:rsidR="00C15B9F" w:rsidRDefault="0040220A" w:rsidP="00C15B9F">
            <w:pPr>
              <w:jc w:val="center"/>
              <w:rPr>
                <w:rFonts w:ascii="Calibri" w:eastAsia="Calibri" w:hAnsi="Calibri" w:cs="Times New Roman"/>
                <w:color w:val="000000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.2,2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202D4A91" w14:textId="04683AE1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.2,2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0492540D" w14:textId="77777777" w:rsidR="00C15B9F" w:rsidRDefault="00C15B9F" w:rsidP="00C15B9F">
            <w:pPr>
              <w:jc w:val="center"/>
            </w:pPr>
            <w:r w:rsidRPr="007149F2">
              <w:t>…</w:t>
            </w:r>
          </w:p>
        </w:tc>
        <w:tc>
          <w:tcPr>
            <w:tcW w:w="1029" w:type="dxa"/>
            <w:vAlign w:val="center"/>
          </w:tcPr>
          <w:p w14:paraId="7CAF331D" w14:textId="05B1335F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.q,2</m:t>
                    </m:r>
                  </m:sub>
                </m:sSub>
              </m:oMath>
            </m:oMathPara>
          </w:p>
        </w:tc>
        <w:tc>
          <w:tcPr>
            <w:tcW w:w="1029" w:type="dxa"/>
            <w:vAlign w:val="center"/>
          </w:tcPr>
          <w:p w14:paraId="6848C8CF" w14:textId="484F7E35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.q,2</m:t>
                    </m:r>
                  </m:sub>
                </m:sSub>
              </m:oMath>
            </m:oMathPara>
          </w:p>
        </w:tc>
      </w:tr>
      <w:tr w:rsidR="00602AD1" w14:paraId="0A9ADEF5" w14:textId="77777777" w:rsidTr="00C15B9F">
        <w:trPr>
          <w:trHeight w:val="634"/>
          <w:jc w:val="center"/>
        </w:trPr>
        <w:tc>
          <w:tcPr>
            <w:tcW w:w="1408" w:type="dxa"/>
            <w:vAlign w:val="center"/>
          </w:tcPr>
          <w:p w14:paraId="53160E98" w14:textId="77777777" w:rsidR="00C15B9F" w:rsidRPr="005F289B" w:rsidRDefault="00C15B9F" w:rsidP="00C15B9F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…</w:t>
            </w:r>
          </w:p>
        </w:tc>
        <w:tc>
          <w:tcPr>
            <w:tcW w:w="1051" w:type="dxa"/>
            <w:vAlign w:val="center"/>
          </w:tcPr>
          <w:p w14:paraId="103ACE24" w14:textId="77777777" w:rsidR="00C15B9F" w:rsidRDefault="00C15B9F" w:rsidP="00C15B9F">
            <w:pPr>
              <w:jc w:val="center"/>
            </w:pPr>
            <w:r>
              <w:t>…</w:t>
            </w:r>
          </w:p>
        </w:tc>
        <w:tc>
          <w:tcPr>
            <w:tcW w:w="1028" w:type="dxa"/>
            <w:vAlign w:val="center"/>
          </w:tcPr>
          <w:p w14:paraId="3B02E44A" w14:textId="77777777" w:rsidR="00C15B9F" w:rsidRDefault="00C15B9F" w:rsidP="00C15B9F">
            <w:pPr>
              <w:jc w:val="center"/>
            </w:pPr>
            <w:r>
              <w:t>…</w:t>
            </w:r>
          </w:p>
        </w:tc>
        <w:tc>
          <w:tcPr>
            <w:tcW w:w="1028" w:type="dxa"/>
            <w:vAlign w:val="center"/>
          </w:tcPr>
          <w:p w14:paraId="57D54C1B" w14:textId="2196A669" w:rsidR="00C15B9F" w:rsidRDefault="00C15B9F" w:rsidP="00C15B9F">
            <w:pPr>
              <w:jc w:val="center"/>
            </w:pPr>
            <w:r>
              <w:t>…</w:t>
            </w:r>
          </w:p>
        </w:tc>
        <w:tc>
          <w:tcPr>
            <w:tcW w:w="1028" w:type="dxa"/>
            <w:vAlign w:val="center"/>
          </w:tcPr>
          <w:p w14:paraId="13840559" w14:textId="77777777" w:rsidR="00C15B9F" w:rsidRDefault="00C15B9F" w:rsidP="00C15B9F">
            <w:pPr>
              <w:jc w:val="center"/>
            </w:pPr>
            <w:r>
              <w:t>…</w:t>
            </w:r>
          </w:p>
        </w:tc>
        <w:tc>
          <w:tcPr>
            <w:tcW w:w="1028" w:type="dxa"/>
            <w:vAlign w:val="center"/>
          </w:tcPr>
          <w:p w14:paraId="4ACDE898" w14:textId="77777777" w:rsidR="00C15B9F" w:rsidRDefault="00C15B9F" w:rsidP="00C15B9F">
            <w:pPr>
              <w:jc w:val="center"/>
            </w:pPr>
            <w:r w:rsidRPr="00955D4C">
              <w:t>…</w:t>
            </w:r>
          </w:p>
        </w:tc>
        <w:tc>
          <w:tcPr>
            <w:tcW w:w="1029" w:type="dxa"/>
            <w:vAlign w:val="center"/>
          </w:tcPr>
          <w:p w14:paraId="5860F113" w14:textId="77777777" w:rsidR="00C15B9F" w:rsidRDefault="00C15B9F" w:rsidP="00C15B9F">
            <w:pPr>
              <w:jc w:val="center"/>
            </w:pPr>
            <w:r>
              <w:t>…</w:t>
            </w:r>
          </w:p>
        </w:tc>
        <w:tc>
          <w:tcPr>
            <w:tcW w:w="1029" w:type="dxa"/>
            <w:vAlign w:val="center"/>
          </w:tcPr>
          <w:p w14:paraId="1A0D4849" w14:textId="77777777" w:rsidR="00C15B9F" w:rsidRDefault="00C15B9F" w:rsidP="00C15B9F">
            <w:pPr>
              <w:jc w:val="center"/>
            </w:pPr>
            <w:r>
              <w:t>…</w:t>
            </w:r>
          </w:p>
        </w:tc>
      </w:tr>
      <w:tr w:rsidR="00602AD1" w14:paraId="356AECC7" w14:textId="77777777" w:rsidTr="00C15B9F">
        <w:trPr>
          <w:trHeight w:val="656"/>
          <w:jc w:val="center"/>
        </w:trPr>
        <w:tc>
          <w:tcPr>
            <w:tcW w:w="1408" w:type="dxa"/>
            <w:vAlign w:val="center"/>
          </w:tcPr>
          <w:p w14:paraId="72680696" w14:textId="77777777" w:rsidR="00C15B9F" w:rsidRPr="00463E6D" w:rsidRDefault="00C15B9F" w:rsidP="00C15B9F">
            <w:pPr>
              <w:jc w:val="center"/>
              <w:rPr>
                <w:i/>
                <w:iCs/>
                <w:sz w:val="24"/>
                <w:szCs w:val="24"/>
              </w:rPr>
            </w:pPr>
            <w:r w:rsidRPr="00463E6D">
              <w:rPr>
                <w:i/>
                <w:iCs/>
                <w:sz w:val="24"/>
                <w:szCs w:val="24"/>
              </w:rPr>
              <w:t>m</w:t>
            </w:r>
          </w:p>
        </w:tc>
        <w:tc>
          <w:tcPr>
            <w:tcW w:w="1051" w:type="dxa"/>
            <w:vAlign w:val="center"/>
          </w:tcPr>
          <w:p w14:paraId="1BD1A16E" w14:textId="59E10873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.1,m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542AB308" w14:textId="5EF8EB08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.1,m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4EB1C4F3" w14:textId="75C4B928" w:rsidR="00C15B9F" w:rsidRDefault="0040220A" w:rsidP="00C15B9F">
            <w:pPr>
              <w:jc w:val="center"/>
              <w:rPr>
                <w:rFonts w:ascii="Calibri" w:eastAsia="Times New Roman" w:hAnsi="Calibri" w:cs="Times New Roman"/>
                <w:color w:val="000000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.2,m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2C690731" w14:textId="0FAEDF4F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.2,m</m:t>
                    </m:r>
                  </m:sub>
                </m:sSub>
              </m:oMath>
            </m:oMathPara>
          </w:p>
        </w:tc>
        <w:tc>
          <w:tcPr>
            <w:tcW w:w="1028" w:type="dxa"/>
            <w:vAlign w:val="center"/>
          </w:tcPr>
          <w:p w14:paraId="5445ABA1" w14:textId="77777777" w:rsidR="00C15B9F" w:rsidRDefault="00C15B9F" w:rsidP="00C15B9F">
            <w:pPr>
              <w:jc w:val="center"/>
            </w:pPr>
            <w:r w:rsidRPr="007149F2">
              <w:t>…</w:t>
            </w:r>
          </w:p>
        </w:tc>
        <w:tc>
          <w:tcPr>
            <w:tcW w:w="1029" w:type="dxa"/>
            <w:vAlign w:val="center"/>
          </w:tcPr>
          <w:p w14:paraId="0FD62E9C" w14:textId="4B7716FF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.q,m</m:t>
                    </m:r>
                  </m:sub>
                </m:sSub>
              </m:oMath>
            </m:oMathPara>
          </w:p>
        </w:tc>
        <w:tc>
          <w:tcPr>
            <w:tcW w:w="1029" w:type="dxa"/>
            <w:vAlign w:val="center"/>
          </w:tcPr>
          <w:p w14:paraId="26C6D876" w14:textId="3E19F460" w:rsidR="00C15B9F" w:rsidRDefault="0040220A" w:rsidP="00C15B9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T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.q,m</m:t>
                    </m:r>
                  </m:sub>
                </m:sSub>
              </m:oMath>
            </m:oMathPara>
          </w:p>
        </w:tc>
      </w:tr>
    </w:tbl>
    <w:p w14:paraId="620A53D3" w14:textId="3350E08F" w:rsidR="005634A2" w:rsidRDefault="005634A2" w:rsidP="005634A2"/>
    <w:p w14:paraId="40C39582" w14:textId="3FD2AC3C" w:rsidR="00990DBB" w:rsidRDefault="00990DBB" w:rsidP="006C371A">
      <w:pPr>
        <w:spacing w:line="360" w:lineRule="auto"/>
        <w:jc w:val="both"/>
        <w:rPr>
          <w:sz w:val="24"/>
          <w:szCs w:val="24"/>
        </w:rPr>
      </w:pPr>
      <w:r w:rsidRPr="00F52477">
        <w:rPr>
          <w:b/>
          <w:bCs/>
          <w:sz w:val="24"/>
          <w:szCs w:val="24"/>
        </w:rPr>
        <w:t>Step 5.</w:t>
      </w:r>
      <w:r w:rsidRPr="00F52477">
        <w:rPr>
          <w:sz w:val="24"/>
          <w:szCs w:val="24"/>
        </w:rPr>
        <w:t xml:space="preserve"> Using the formula 2.1 and the data</w:t>
      </w:r>
      <w:r w:rsidR="00F52477" w:rsidRPr="00F52477">
        <w:rPr>
          <w:sz w:val="24"/>
          <w:szCs w:val="24"/>
        </w:rPr>
        <w:t xml:space="preserve"> from </w:t>
      </w:r>
      <w:r w:rsidR="00FD7B53" w:rsidRPr="00F52477">
        <w:rPr>
          <w:sz w:val="24"/>
          <w:szCs w:val="24"/>
        </w:rPr>
        <w:t xml:space="preserve">Step </w:t>
      </w:r>
      <w:r w:rsidR="00F52477" w:rsidRPr="00F52477">
        <w:rPr>
          <w:sz w:val="24"/>
          <w:szCs w:val="24"/>
        </w:rPr>
        <w:t xml:space="preserve">4 the </w:t>
      </w:r>
      <w:r w:rsidR="00F52477">
        <w:rPr>
          <w:sz w:val="24"/>
          <w:szCs w:val="24"/>
        </w:rPr>
        <w:t xml:space="preserve">final </w:t>
      </w:r>
      <w:r w:rsidR="006C371A">
        <w:rPr>
          <w:sz w:val="24"/>
          <w:szCs w:val="24"/>
        </w:rPr>
        <w:t xml:space="preserve">small area </w:t>
      </w:r>
      <w:r w:rsidR="00F52477">
        <w:rPr>
          <w:sz w:val="24"/>
          <w:szCs w:val="24"/>
        </w:rPr>
        <w:t xml:space="preserve">estimates of the </w:t>
      </w:r>
      <w:r w:rsidR="00F52477" w:rsidRPr="00086D30">
        <w:rPr>
          <w:sz w:val="24"/>
          <w:szCs w:val="24"/>
        </w:rPr>
        <w:t>‘vulnerability’ indicators</w:t>
      </w:r>
      <w:r w:rsidR="00F52477">
        <w:rPr>
          <w:sz w:val="24"/>
          <w:szCs w:val="24"/>
        </w:rPr>
        <w:t xml:space="preserve"> are calculated for each </w:t>
      </w:r>
      <w:r w:rsidR="00FD10D2">
        <w:rPr>
          <w:sz w:val="24"/>
          <w:szCs w:val="24"/>
        </w:rPr>
        <w:t>a municipality</w:t>
      </w:r>
      <w:r w:rsidR="00F52477">
        <w:rPr>
          <w:sz w:val="24"/>
          <w:szCs w:val="24"/>
        </w:rPr>
        <w:t xml:space="preserve"> (Table 3.</w:t>
      </w:r>
      <w:r w:rsidR="008201F0">
        <w:rPr>
          <w:sz w:val="24"/>
          <w:szCs w:val="24"/>
        </w:rPr>
        <w:t>6</w:t>
      </w:r>
      <w:r w:rsidR="00F52477">
        <w:rPr>
          <w:sz w:val="24"/>
          <w:szCs w:val="24"/>
        </w:rPr>
        <w:t>)</w:t>
      </w:r>
      <w:r w:rsidR="008201F0">
        <w:rPr>
          <w:sz w:val="24"/>
          <w:szCs w:val="24"/>
        </w:rPr>
        <w:t>:</w:t>
      </w:r>
    </w:p>
    <w:p w14:paraId="4940E5ED" w14:textId="102643D4" w:rsidR="006C371A" w:rsidRPr="00175312" w:rsidRDefault="006C371A" w:rsidP="006C371A">
      <w:pPr>
        <w:jc w:val="center"/>
        <w:rPr>
          <w:b/>
          <w:bCs/>
          <w:sz w:val="24"/>
          <w:szCs w:val="24"/>
        </w:rPr>
      </w:pPr>
      <w:r w:rsidRPr="00175312">
        <w:rPr>
          <w:b/>
          <w:bCs/>
          <w:sz w:val="24"/>
          <w:szCs w:val="24"/>
        </w:rPr>
        <w:t xml:space="preserve">Table </w:t>
      </w:r>
      <w:r>
        <w:rPr>
          <w:b/>
          <w:bCs/>
          <w:sz w:val="24"/>
          <w:szCs w:val="24"/>
        </w:rPr>
        <w:t>3</w:t>
      </w:r>
      <w:r w:rsidRPr="00175312">
        <w:rPr>
          <w:b/>
          <w:bCs/>
          <w:sz w:val="24"/>
          <w:szCs w:val="24"/>
        </w:rPr>
        <w:t>.</w:t>
      </w:r>
      <w:r w:rsidR="008201F0">
        <w:rPr>
          <w:b/>
          <w:bCs/>
          <w:sz w:val="24"/>
          <w:szCs w:val="24"/>
        </w:rPr>
        <w:t>6</w:t>
      </w:r>
      <w:r w:rsidRPr="00175312">
        <w:rPr>
          <w:b/>
          <w:bCs/>
          <w:sz w:val="24"/>
          <w:szCs w:val="24"/>
        </w:rPr>
        <w:t>.</w:t>
      </w:r>
      <w:r>
        <w:rPr>
          <w:b/>
          <w:bCs/>
          <w:sz w:val="24"/>
          <w:szCs w:val="24"/>
        </w:rPr>
        <w:t xml:space="preserve"> Small</w:t>
      </w:r>
      <w:r w:rsidRPr="00C155A6">
        <w:rPr>
          <w:b/>
          <w:bCs/>
          <w:sz w:val="24"/>
          <w:szCs w:val="24"/>
        </w:rPr>
        <w:t xml:space="preserve"> area estimates of </w:t>
      </w:r>
      <w:r>
        <w:rPr>
          <w:b/>
          <w:bCs/>
          <w:sz w:val="24"/>
          <w:szCs w:val="24"/>
        </w:rPr>
        <w:t xml:space="preserve">the ‘vulnerability’ </w:t>
      </w:r>
      <w:r w:rsidRPr="00C155A6">
        <w:rPr>
          <w:b/>
          <w:bCs/>
          <w:sz w:val="24"/>
          <w:szCs w:val="24"/>
        </w:rPr>
        <w:t>indicator</w:t>
      </w:r>
      <w:r>
        <w:rPr>
          <w:b/>
          <w:bCs/>
          <w:sz w:val="24"/>
          <w:szCs w:val="24"/>
        </w:rPr>
        <w:t xml:space="preserve">s at </w:t>
      </w:r>
      <w:r w:rsidR="00FD10D2">
        <w:rPr>
          <w:b/>
          <w:bCs/>
          <w:sz w:val="24"/>
          <w:szCs w:val="24"/>
        </w:rPr>
        <w:t>a municipality</w:t>
      </w:r>
      <w:r>
        <w:rPr>
          <w:b/>
          <w:bCs/>
          <w:sz w:val="24"/>
          <w:szCs w:val="24"/>
        </w:rPr>
        <w:t xml:space="preserve"> level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464"/>
        <w:gridCol w:w="1071"/>
        <w:gridCol w:w="1048"/>
        <w:gridCol w:w="1048"/>
        <w:gridCol w:w="1049"/>
      </w:tblGrid>
      <w:tr w:rsidR="00F52477" w14:paraId="0B9C4318" w14:textId="77777777" w:rsidTr="0096487A">
        <w:trPr>
          <w:trHeight w:val="596"/>
          <w:jc w:val="center"/>
        </w:trPr>
        <w:tc>
          <w:tcPr>
            <w:tcW w:w="1435" w:type="dxa"/>
            <w:shd w:val="clear" w:color="auto" w:fill="D9D9D9" w:themeFill="background1" w:themeFillShade="D9"/>
            <w:vAlign w:val="center"/>
          </w:tcPr>
          <w:p w14:paraId="2ED62547" w14:textId="2704E12D" w:rsidR="00F52477" w:rsidRPr="009F551E" w:rsidRDefault="00FD10D2" w:rsidP="00FD10D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Municipality</w:t>
            </w:r>
            <w:r w:rsidRPr="009F551E">
              <w:rPr>
                <w:b/>
                <w:bCs/>
                <w:sz w:val="24"/>
                <w:szCs w:val="24"/>
              </w:rPr>
              <w:t xml:space="preserve"> </w:t>
            </w:r>
            <w:r w:rsidR="00F52477" w:rsidRPr="009F551E">
              <w:rPr>
                <w:b/>
                <w:bCs/>
                <w:sz w:val="24"/>
                <w:szCs w:val="24"/>
              </w:rPr>
              <w:t>(</w:t>
            </w:r>
            <w:r w:rsidR="00F52477" w:rsidRPr="009F551E">
              <w:rPr>
                <w:b/>
                <w:bCs/>
                <w:i/>
                <w:iCs/>
                <w:sz w:val="24"/>
                <w:szCs w:val="24"/>
              </w:rPr>
              <w:t>d</w:t>
            </w:r>
            <w:r w:rsidR="00F52477" w:rsidRPr="009F551E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071" w:type="dxa"/>
            <w:shd w:val="clear" w:color="auto" w:fill="D9D9D9" w:themeFill="background1" w:themeFillShade="D9"/>
            <w:vAlign w:val="center"/>
          </w:tcPr>
          <w:p w14:paraId="6860E929" w14:textId="12D07512" w:rsidR="00F52477" w:rsidRPr="009F551E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b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.1,d</m:t>
                    </m:r>
                  </m:sub>
                </m:sSub>
              </m:oMath>
            </m:oMathPara>
          </w:p>
        </w:tc>
        <w:tc>
          <w:tcPr>
            <w:tcW w:w="1048" w:type="dxa"/>
            <w:shd w:val="clear" w:color="auto" w:fill="D9D9D9" w:themeFill="background1" w:themeFillShade="D9"/>
            <w:vAlign w:val="center"/>
          </w:tcPr>
          <w:p w14:paraId="68DDB7F6" w14:textId="2757D254" w:rsidR="00F52477" w:rsidRPr="009F551E" w:rsidRDefault="0040220A" w:rsidP="00FD10D2">
            <w:pPr>
              <w:jc w:val="center"/>
              <w:rPr>
                <w:b/>
                <w:bCs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b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.2,d</m:t>
                    </m:r>
                  </m:sub>
                </m:sSub>
              </m:oMath>
            </m:oMathPara>
          </w:p>
        </w:tc>
        <w:tc>
          <w:tcPr>
            <w:tcW w:w="1048" w:type="dxa"/>
            <w:shd w:val="clear" w:color="auto" w:fill="D9D9D9" w:themeFill="background1" w:themeFillShade="D9"/>
            <w:vAlign w:val="center"/>
          </w:tcPr>
          <w:p w14:paraId="48DCE505" w14:textId="77777777" w:rsidR="00F52477" w:rsidRPr="009F551E" w:rsidRDefault="00F52477" w:rsidP="00FD10D2">
            <w:pPr>
              <w:jc w:val="center"/>
              <w:rPr>
                <w:b/>
                <w:bCs/>
              </w:rPr>
            </w:pPr>
            <w:r w:rsidRPr="009F551E">
              <w:rPr>
                <w:b/>
                <w:bCs/>
              </w:rPr>
              <w:t>…</w:t>
            </w:r>
          </w:p>
        </w:tc>
        <w:tc>
          <w:tcPr>
            <w:tcW w:w="1049" w:type="dxa"/>
            <w:shd w:val="clear" w:color="auto" w:fill="D9D9D9" w:themeFill="background1" w:themeFillShade="D9"/>
            <w:vAlign w:val="center"/>
          </w:tcPr>
          <w:p w14:paraId="1872EA89" w14:textId="0BA19963" w:rsidR="00F52477" w:rsidRPr="00602AD1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b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m:rPr>
                        <m:sty m:val="bi"/>
                      </m:rP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.q,d</m:t>
                    </m:r>
                  </m:sub>
                </m:sSub>
              </m:oMath>
            </m:oMathPara>
          </w:p>
        </w:tc>
      </w:tr>
      <w:tr w:rsidR="00F52477" w14:paraId="22B2F186" w14:textId="77777777" w:rsidTr="0096487A">
        <w:trPr>
          <w:trHeight w:val="578"/>
          <w:jc w:val="center"/>
        </w:trPr>
        <w:tc>
          <w:tcPr>
            <w:tcW w:w="1435" w:type="dxa"/>
            <w:vAlign w:val="center"/>
          </w:tcPr>
          <w:p w14:paraId="04C6A17A" w14:textId="77777777" w:rsidR="00F52477" w:rsidRPr="005F289B" w:rsidRDefault="00F52477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1</w:t>
            </w:r>
          </w:p>
        </w:tc>
        <w:tc>
          <w:tcPr>
            <w:tcW w:w="1071" w:type="dxa"/>
            <w:vAlign w:val="center"/>
          </w:tcPr>
          <w:p w14:paraId="532D69CF" w14:textId="597D7769" w:rsidR="00F52477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.1,1</m:t>
                    </m:r>
                  </m:sub>
                </m:sSub>
              </m:oMath>
            </m:oMathPara>
          </w:p>
        </w:tc>
        <w:tc>
          <w:tcPr>
            <w:tcW w:w="1048" w:type="dxa"/>
            <w:vAlign w:val="center"/>
          </w:tcPr>
          <w:p w14:paraId="104115A6" w14:textId="2A8D2538" w:rsidR="00F52477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.2,1</m:t>
                    </m:r>
                  </m:sub>
                </m:sSub>
              </m:oMath>
            </m:oMathPara>
          </w:p>
        </w:tc>
        <w:tc>
          <w:tcPr>
            <w:tcW w:w="1048" w:type="dxa"/>
            <w:vAlign w:val="center"/>
          </w:tcPr>
          <w:p w14:paraId="45E5BF72" w14:textId="77777777" w:rsidR="00F52477" w:rsidRDefault="00F52477" w:rsidP="00FD10D2">
            <w:pPr>
              <w:jc w:val="center"/>
            </w:pPr>
            <w:r w:rsidRPr="007149F2">
              <w:t>…</w:t>
            </w:r>
          </w:p>
        </w:tc>
        <w:tc>
          <w:tcPr>
            <w:tcW w:w="1049" w:type="dxa"/>
            <w:vAlign w:val="center"/>
          </w:tcPr>
          <w:p w14:paraId="672F7546" w14:textId="4271691D" w:rsidR="00F52477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.q,1</m:t>
                    </m:r>
                  </m:sub>
                </m:sSub>
              </m:oMath>
            </m:oMathPara>
          </w:p>
        </w:tc>
      </w:tr>
      <w:tr w:rsidR="00F52477" w14:paraId="2850557D" w14:textId="77777777" w:rsidTr="0096487A">
        <w:trPr>
          <w:trHeight w:val="578"/>
          <w:jc w:val="center"/>
        </w:trPr>
        <w:tc>
          <w:tcPr>
            <w:tcW w:w="1435" w:type="dxa"/>
            <w:vAlign w:val="center"/>
          </w:tcPr>
          <w:p w14:paraId="45E85528" w14:textId="77777777" w:rsidR="00F52477" w:rsidRPr="005F289B" w:rsidRDefault="00F52477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2</w:t>
            </w:r>
          </w:p>
        </w:tc>
        <w:tc>
          <w:tcPr>
            <w:tcW w:w="1071" w:type="dxa"/>
            <w:vAlign w:val="center"/>
          </w:tcPr>
          <w:p w14:paraId="7D17B133" w14:textId="0C2A9F52" w:rsidR="00F52477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.1,2</m:t>
                    </m:r>
                  </m:sub>
                </m:sSub>
              </m:oMath>
            </m:oMathPara>
          </w:p>
        </w:tc>
        <w:tc>
          <w:tcPr>
            <w:tcW w:w="1048" w:type="dxa"/>
            <w:vAlign w:val="center"/>
          </w:tcPr>
          <w:p w14:paraId="10F5F149" w14:textId="7A4BDD6A" w:rsidR="00F52477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.2,2</m:t>
                    </m:r>
                  </m:sub>
                </m:sSub>
              </m:oMath>
            </m:oMathPara>
          </w:p>
        </w:tc>
        <w:tc>
          <w:tcPr>
            <w:tcW w:w="1048" w:type="dxa"/>
            <w:vAlign w:val="center"/>
          </w:tcPr>
          <w:p w14:paraId="2B7294EE" w14:textId="77777777" w:rsidR="00F52477" w:rsidRDefault="00F52477" w:rsidP="00FD10D2">
            <w:pPr>
              <w:jc w:val="center"/>
            </w:pPr>
            <w:r w:rsidRPr="007149F2">
              <w:t>…</w:t>
            </w:r>
          </w:p>
        </w:tc>
        <w:tc>
          <w:tcPr>
            <w:tcW w:w="1049" w:type="dxa"/>
            <w:vAlign w:val="center"/>
          </w:tcPr>
          <w:p w14:paraId="4AE7590E" w14:textId="1FA7D3C5" w:rsidR="00F52477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.q,2</m:t>
                    </m:r>
                  </m:sub>
                </m:sSub>
              </m:oMath>
            </m:oMathPara>
          </w:p>
        </w:tc>
      </w:tr>
      <w:tr w:rsidR="00F52477" w14:paraId="305CBD73" w14:textId="77777777" w:rsidTr="0096487A">
        <w:trPr>
          <w:trHeight w:val="558"/>
          <w:jc w:val="center"/>
        </w:trPr>
        <w:tc>
          <w:tcPr>
            <w:tcW w:w="1435" w:type="dxa"/>
            <w:vAlign w:val="center"/>
          </w:tcPr>
          <w:p w14:paraId="2CEC695D" w14:textId="77777777" w:rsidR="00F52477" w:rsidRPr="005F289B" w:rsidRDefault="00F52477" w:rsidP="00FD10D2">
            <w:pPr>
              <w:jc w:val="center"/>
              <w:rPr>
                <w:sz w:val="24"/>
                <w:szCs w:val="24"/>
              </w:rPr>
            </w:pPr>
            <w:r w:rsidRPr="005F289B">
              <w:rPr>
                <w:sz w:val="24"/>
                <w:szCs w:val="24"/>
              </w:rPr>
              <w:t>…</w:t>
            </w:r>
          </w:p>
        </w:tc>
        <w:tc>
          <w:tcPr>
            <w:tcW w:w="1071" w:type="dxa"/>
            <w:vAlign w:val="center"/>
          </w:tcPr>
          <w:p w14:paraId="0492DD2B" w14:textId="77777777" w:rsidR="00F52477" w:rsidRDefault="00F52477" w:rsidP="00FD10D2">
            <w:pPr>
              <w:jc w:val="center"/>
            </w:pPr>
            <w:r>
              <w:t>…</w:t>
            </w:r>
          </w:p>
        </w:tc>
        <w:tc>
          <w:tcPr>
            <w:tcW w:w="1048" w:type="dxa"/>
            <w:vAlign w:val="center"/>
          </w:tcPr>
          <w:p w14:paraId="113B7FEF" w14:textId="77777777" w:rsidR="00F52477" w:rsidRDefault="00F52477" w:rsidP="00FD10D2">
            <w:pPr>
              <w:jc w:val="center"/>
            </w:pPr>
            <w:r>
              <w:t>…</w:t>
            </w:r>
          </w:p>
        </w:tc>
        <w:tc>
          <w:tcPr>
            <w:tcW w:w="1048" w:type="dxa"/>
            <w:vAlign w:val="center"/>
          </w:tcPr>
          <w:p w14:paraId="15E77A5A" w14:textId="77777777" w:rsidR="00F52477" w:rsidRDefault="00F52477" w:rsidP="00FD10D2">
            <w:pPr>
              <w:jc w:val="center"/>
            </w:pPr>
            <w:r w:rsidRPr="00955D4C">
              <w:t>…</w:t>
            </w:r>
          </w:p>
        </w:tc>
        <w:tc>
          <w:tcPr>
            <w:tcW w:w="1049" w:type="dxa"/>
            <w:vAlign w:val="center"/>
          </w:tcPr>
          <w:p w14:paraId="734B71E1" w14:textId="77777777" w:rsidR="00F52477" w:rsidRDefault="00F52477" w:rsidP="00FD10D2">
            <w:pPr>
              <w:jc w:val="center"/>
            </w:pPr>
            <w:r>
              <w:t>…</w:t>
            </w:r>
          </w:p>
        </w:tc>
      </w:tr>
      <w:tr w:rsidR="00F52477" w14:paraId="411F1CEB" w14:textId="77777777" w:rsidTr="0096487A">
        <w:trPr>
          <w:trHeight w:val="578"/>
          <w:jc w:val="center"/>
        </w:trPr>
        <w:tc>
          <w:tcPr>
            <w:tcW w:w="1435" w:type="dxa"/>
            <w:vAlign w:val="center"/>
          </w:tcPr>
          <w:p w14:paraId="70DCB03A" w14:textId="77777777" w:rsidR="00F52477" w:rsidRPr="00463E6D" w:rsidRDefault="00F52477" w:rsidP="00FD10D2">
            <w:pPr>
              <w:jc w:val="center"/>
              <w:rPr>
                <w:i/>
                <w:iCs/>
                <w:sz w:val="24"/>
                <w:szCs w:val="24"/>
              </w:rPr>
            </w:pPr>
            <w:r w:rsidRPr="00463E6D">
              <w:rPr>
                <w:i/>
                <w:iCs/>
                <w:sz w:val="24"/>
                <w:szCs w:val="24"/>
              </w:rPr>
              <w:t>m</w:t>
            </w:r>
          </w:p>
        </w:tc>
        <w:tc>
          <w:tcPr>
            <w:tcW w:w="1071" w:type="dxa"/>
            <w:vAlign w:val="center"/>
          </w:tcPr>
          <w:p w14:paraId="5D619DE6" w14:textId="5AD7A3E6" w:rsidR="00F52477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.1,m</m:t>
                    </m:r>
                  </m:sub>
                </m:sSub>
              </m:oMath>
            </m:oMathPara>
          </w:p>
        </w:tc>
        <w:tc>
          <w:tcPr>
            <w:tcW w:w="1048" w:type="dxa"/>
            <w:vAlign w:val="center"/>
          </w:tcPr>
          <w:p w14:paraId="04F37213" w14:textId="4B7A202C" w:rsidR="00F52477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.2,m</m:t>
                    </m:r>
                  </m:sub>
                </m:sSub>
              </m:oMath>
            </m:oMathPara>
          </w:p>
        </w:tc>
        <w:tc>
          <w:tcPr>
            <w:tcW w:w="1048" w:type="dxa"/>
            <w:vAlign w:val="center"/>
          </w:tcPr>
          <w:p w14:paraId="5CFEE7A5" w14:textId="77777777" w:rsidR="00F52477" w:rsidRDefault="00F52477" w:rsidP="00FD10D2">
            <w:pPr>
              <w:jc w:val="center"/>
            </w:pPr>
            <w:r w:rsidRPr="007149F2">
              <w:t>…</w:t>
            </w:r>
          </w:p>
        </w:tc>
        <w:tc>
          <w:tcPr>
            <w:tcW w:w="1049" w:type="dxa"/>
            <w:vAlign w:val="center"/>
          </w:tcPr>
          <w:p w14:paraId="1CE966F2" w14:textId="6A59882A" w:rsidR="00F52477" w:rsidRDefault="0040220A" w:rsidP="00FD10D2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Theme="minorEastAsia" w:hAnsi="Cambria Math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Theme="minorEastAsia" w:hAnsi="Cambria Math"/>
                        <w:color w:val="000000"/>
                        <w:sz w:val="28"/>
                        <w:szCs w:val="28"/>
                      </w:rPr>
                      <m:t>p</m:t>
                    </m:r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.q,m</m:t>
                    </m:r>
                  </m:sub>
                </m:sSub>
              </m:oMath>
            </m:oMathPara>
          </w:p>
        </w:tc>
      </w:tr>
    </w:tbl>
    <w:p w14:paraId="78AC774F" w14:textId="1BC1D4B5" w:rsidR="00434659" w:rsidRDefault="00434659" w:rsidP="00434659">
      <w:pPr>
        <w:rPr>
          <w:rFonts w:eastAsiaTheme="minorEastAsia"/>
          <w:color w:val="000000"/>
          <w:sz w:val="28"/>
          <w:szCs w:val="28"/>
        </w:rPr>
      </w:pPr>
    </w:p>
    <w:p w14:paraId="1E3CD82F" w14:textId="73B71AFF" w:rsidR="0096487A" w:rsidRDefault="0023393A" w:rsidP="0023393A">
      <w:pPr>
        <w:spacing w:line="360" w:lineRule="auto"/>
        <w:jc w:val="both"/>
        <w:rPr>
          <w:rFonts w:eastAsiaTheme="minorEastAsia"/>
          <w:iCs/>
          <w:color w:val="000000"/>
          <w:sz w:val="24"/>
          <w:szCs w:val="24"/>
        </w:rPr>
      </w:pPr>
      <w:r>
        <w:rPr>
          <w:rFonts w:eastAsiaTheme="minorEastAsia"/>
          <w:iCs/>
          <w:color w:val="000000"/>
          <w:sz w:val="24"/>
          <w:szCs w:val="24"/>
        </w:rPr>
        <w:t xml:space="preserve">The full list of all </w:t>
      </w:r>
      <w:r w:rsidRPr="0023393A">
        <w:rPr>
          <w:rFonts w:eastAsiaTheme="minorEastAsia"/>
          <w:iCs/>
          <w:color w:val="000000"/>
          <w:sz w:val="24"/>
          <w:szCs w:val="24"/>
        </w:rPr>
        <w:t>‘</w:t>
      </w:r>
      <w:r w:rsidRPr="0023393A">
        <w:rPr>
          <w:sz w:val="24"/>
          <w:szCs w:val="24"/>
        </w:rPr>
        <w:t>vulnerability</w:t>
      </w:r>
      <w:r w:rsidRPr="0023393A">
        <w:rPr>
          <w:rFonts w:eastAsiaTheme="minorEastAsia"/>
          <w:iCs/>
          <w:color w:val="000000"/>
          <w:sz w:val="24"/>
          <w:szCs w:val="24"/>
        </w:rPr>
        <w:t>’</w:t>
      </w:r>
      <w:r>
        <w:rPr>
          <w:rFonts w:eastAsiaTheme="minorEastAsia"/>
          <w:iCs/>
          <w:color w:val="000000"/>
          <w:sz w:val="24"/>
          <w:szCs w:val="24"/>
        </w:rPr>
        <w:t xml:space="preserve"> indicators </w:t>
      </w:r>
      <w:r w:rsidR="002420C7">
        <w:rPr>
          <w:rFonts w:eastAsiaTheme="minorEastAsia"/>
          <w:iCs/>
          <w:color w:val="000000"/>
          <w:sz w:val="24"/>
          <w:szCs w:val="24"/>
        </w:rPr>
        <w:t xml:space="preserve">to be </w:t>
      </w:r>
      <w:r w:rsidR="00095EF3">
        <w:rPr>
          <w:rFonts w:eastAsiaTheme="minorEastAsia"/>
          <w:iCs/>
          <w:color w:val="000000"/>
          <w:sz w:val="24"/>
          <w:szCs w:val="24"/>
        </w:rPr>
        <w:t xml:space="preserve">estimated </w:t>
      </w:r>
      <w:r>
        <w:rPr>
          <w:rFonts w:eastAsiaTheme="minorEastAsia"/>
          <w:iCs/>
          <w:color w:val="000000"/>
          <w:sz w:val="24"/>
          <w:szCs w:val="24"/>
        </w:rPr>
        <w:t xml:space="preserve">at </w:t>
      </w:r>
      <w:r w:rsidR="00FD10D2">
        <w:rPr>
          <w:rFonts w:eastAsiaTheme="minorEastAsia"/>
          <w:iCs/>
          <w:color w:val="000000"/>
          <w:sz w:val="24"/>
          <w:szCs w:val="24"/>
        </w:rPr>
        <w:t>a municipality</w:t>
      </w:r>
      <w:r>
        <w:rPr>
          <w:rFonts w:eastAsiaTheme="minorEastAsia"/>
          <w:iCs/>
          <w:color w:val="000000"/>
          <w:sz w:val="24"/>
          <w:szCs w:val="24"/>
        </w:rPr>
        <w:t xml:space="preserve"> level is given </w:t>
      </w:r>
      <w:r w:rsidR="00095EF3">
        <w:rPr>
          <w:rFonts w:eastAsiaTheme="minorEastAsia"/>
          <w:iCs/>
          <w:color w:val="000000"/>
          <w:sz w:val="24"/>
          <w:szCs w:val="24"/>
        </w:rPr>
        <w:t>in</w:t>
      </w:r>
      <w:r>
        <w:rPr>
          <w:rFonts w:eastAsiaTheme="minorEastAsia"/>
          <w:iCs/>
          <w:color w:val="000000"/>
          <w:sz w:val="24"/>
          <w:szCs w:val="24"/>
        </w:rPr>
        <w:t xml:space="preserve"> the following table (3.</w:t>
      </w:r>
      <w:r w:rsidR="007425B9">
        <w:rPr>
          <w:rFonts w:eastAsiaTheme="minorEastAsia"/>
          <w:iCs/>
          <w:color w:val="000000"/>
          <w:sz w:val="24"/>
          <w:szCs w:val="24"/>
          <w:lang w:val="bg-BG"/>
        </w:rPr>
        <w:t>7</w:t>
      </w:r>
      <w:r>
        <w:rPr>
          <w:rFonts w:eastAsiaTheme="minorEastAsia"/>
          <w:iCs/>
          <w:color w:val="000000"/>
          <w:sz w:val="24"/>
          <w:szCs w:val="24"/>
        </w:rPr>
        <w:t>):</w:t>
      </w:r>
    </w:p>
    <w:p w14:paraId="206F5153" w14:textId="77777777" w:rsidR="00095EF3" w:rsidRDefault="00095EF3" w:rsidP="0023393A">
      <w:pPr>
        <w:jc w:val="center"/>
        <w:rPr>
          <w:b/>
          <w:bCs/>
          <w:sz w:val="24"/>
          <w:szCs w:val="24"/>
        </w:rPr>
      </w:pPr>
      <w:bookmarkStart w:id="5" w:name="_Hlk100133856"/>
    </w:p>
    <w:p w14:paraId="44F9B329" w14:textId="77777777" w:rsidR="00095EF3" w:rsidRDefault="00095EF3" w:rsidP="0023393A">
      <w:pPr>
        <w:jc w:val="center"/>
        <w:rPr>
          <w:b/>
          <w:bCs/>
          <w:sz w:val="24"/>
          <w:szCs w:val="24"/>
        </w:rPr>
      </w:pPr>
    </w:p>
    <w:p w14:paraId="1F3E3714" w14:textId="08B0F458" w:rsidR="0023393A" w:rsidRPr="00175312" w:rsidRDefault="0023393A" w:rsidP="0023393A">
      <w:pPr>
        <w:jc w:val="center"/>
        <w:rPr>
          <w:b/>
          <w:bCs/>
          <w:sz w:val="24"/>
          <w:szCs w:val="24"/>
        </w:rPr>
      </w:pPr>
      <w:r w:rsidRPr="00175312">
        <w:rPr>
          <w:b/>
          <w:bCs/>
          <w:sz w:val="24"/>
          <w:szCs w:val="24"/>
        </w:rPr>
        <w:lastRenderedPageBreak/>
        <w:t xml:space="preserve">Table </w:t>
      </w:r>
      <w:r>
        <w:rPr>
          <w:b/>
          <w:bCs/>
          <w:sz w:val="24"/>
          <w:szCs w:val="24"/>
        </w:rPr>
        <w:t>3</w:t>
      </w:r>
      <w:r w:rsidRPr="00175312">
        <w:rPr>
          <w:b/>
          <w:bCs/>
          <w:sz w:val="24"/>
          <w:szCs w:val="24"/>
        </w:rPr>
        <w:t>.</w:t>
      </w:r>
      <w:r w:rsidR="003D06D4">
        <w:rPr>
          <w:b/>
          <w:bCs/>
          <w:sz w:val="24"/>
          <w:szCs w:val="24"/>
          <w:lang w:val="bg-BG"/>
        </w:rPr>
        <w:t>7</w:t>
      </w:r>
      <w:r w:rsidRPr="00175312">
        <w:rPr>
          <w:b/>
          <w:bCs/>
          <w:sz w:val="24"/>
          <w:szCs w:val="24"/>
        </w:rPr>
        <w:t xml:space="preserve">. </w:t>
      </w:r>
      <w:r w:rsidRPr="006B3A46">
        <w:rPr>
          <w:b/>
          <w:bCs/>
          <w:sz w:val="24"/>
          <w:szCs w:val="24"/>
        </w:rPr>
        <w:t>List of the estimated</w:t>
      </w:r>
      <w:r>
        <w:rPr>
          <w:b/>
          <w:bCs/>
          <w:sz w:val="24"/>
          <w:szCs w:val="24"/>
        </w:rPr>
        <w:t xml:space="preserve"> ‘vulnerability’</w:t>
      </w:r>
      <w:r w:rsidRPr="006B3A46">
        <w:rPr>
          <w:b/>
          <w:bCs/>
          <w:sz w:val="24"/>
          <w:szCs w:val="24"/>
        </w:rPr>
        <w:t xml:space="preserve"> indicators and their abbreviations</w:t>
      </w:r>
    </w:p>
    <w:tbl>
      <w:tblPr>
        <w:tblW w:w="9493" w:type="dxa"/>
        <w:tblLook w:val="04A0" w:firstRow="1" w:lastRow="0" w:firstColumn="1" w:lastColumn="0" w:noHBand="0" w:noVBand="1"/>
      </w:tblPr>
      <w:tblGrid>
        <w:gridCol w:w="7933"/>
        <w:gridCol w:w="1560"/>
      </w:tblGrid>
      <w:tr w:rsidR="0023393A" w:rsidRPr="00451E85" w14:paraId="28977665" w14:textId="77777777" w:rsidTr="00FD10D2">
        <w:trPr>
          <w:trHeight w:val="699"/>
        </w:trPr>
        <w:tc>
          <w:tcPr>
            <w:tcW w:w="7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bookmarkEnd w:id="5"/>
          <w:p w14:paraId="30D3AFFE" w14:textId="77777777" w:rsidR="0023393A" w:rsidRPr="00451E85" w:rsidRDefault="0023393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Thematic area/Estimated i</w:t>
            </w:r>
            <w:r w:rsidRPr="00451E8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ndicator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35FD1" w14:textId="77777777" w:rsidR="0023393A" w:rsidRDefault="0023393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Abbreviation</w:t>
            </w:r>
          </w:p>
          <w:p w14:paraId="364FA5C6" w14:textId="77777777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i.j,d</m:t>
                    </m:r>
                  </m:sub>
                </m:sSub>
              </m:oMath>
            </m:oMathPara>
          </w:p>
        </w:tc>
      </w:tr>
      <w:tr w:rsidR="0023393A" w:rsidRPr="00451E85" w14:paraId="560B2D18" w14:textId="77777777" w:rsidTr="00FD10D2">
        <w:trPr>
          <w:trHeight w:val="444"/>
        </w:trPr>
        <w:tc>
          <w:tcPr>
            <w:tcW w:w="94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55A5D5E2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1437F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1. Education</w:t>
            </w:r>
          </w:p>
        </w:tc>
      </w:tr>
      <w:tr w:rsidR="0023393A" w:rsidRPr="00451E85" w14:paraId="01B446DB" w14:textId="77777777" w:rsidTr="00FD10D2">
        <w:trPr>
          <w:trHeight w:val="706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DE470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1.1.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children aged from 3 up to the age of starting compulsory primary education (6) who attend early childhood education and care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153AF" w14:textId="77777777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1.1,d</m:t>
                    </m:r>
                  </m:sub>
                </m:sSub>
              </m:oMath>
            </m:oMathPara>
          </w:p>
        </w:tc>
      </w:tr>
      <w:tr w:rsidR="0023393A" w:rsidRPr="00451E85" w14:paraId="6D2F4855" w14:textId="77777777" w:rsidTr="00FD10D2">
        <w:trPr>
          <w:trHeight w:val="942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EF0B5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1.2.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aged 18-24 years that have completed at most lower secondary education and are not involved in further education or training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555F3" w14:textId="77777777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1.2,d</m:t>
                    </m:r>
                  </m:sub>
                </m:sSub>
              </m:oMath>
            </m:oMathPara>
          </w:p>
        </w:tc>
      </w:tr>
      <w:tr w:rsidR="0023393A" w:rsidRPr="00451E85" w14:paraId="5AEDA47C" w14:textId="77777777" w:rsidTr="00FD10D2">
        <w:trPr>
          <w:trHeight w:val="942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6C4C9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1.3.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persons who felt discriminated against because of any ground in the past 12 months, when in contact with school authorities (as a parent/guardian or a student)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8400B" w14:textId="6A8E042B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1.3,d</m:t>
                    </m:r>
                  </m:sub>
                </m:sSub>
              </m:oMath>
            </m:oMathPara>
          </w:p>
        </w:tc>
      </w:tr>
      <w:tr w:rsidR="0023393A" w:rsidRPr="00451E85" w14:paraId="55662FCE" w14:textId="77777777" w:rsidTr="00FD10D2">
        <w:trPr>
          <w:trHeight w:val="436"/>
        </w:trPr>
        <w:tc>
          <w:tcPr>
            <w:tcW w:w="94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CC159E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1437F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2. Employment</w:t>
            </w:r>
          </w:p>
        </w:tc>
      </w:tr>
      <w:tr w:rsidR="0023393A" w:rsidRPr="00451E85" w14:paraId="23FE5146" w14:textId="77777777" w:rsidTr="00FD10D2">
        <w:trPr>
          <w:trHeight w:val="1046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4D0C5" w14:textId="07432A0C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2.1.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who self-declared their main activity status as ‘paid work’ (including full-time, part-time, ad hoc jobs, self-employment and occasional work or work in the past four weeks), 20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-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64 years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9F4BB" w14:textId="6542D556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2.1,d</m:t>
                    </m:r>
                  </m:sub>
                </m:sSub>
              </m:oMath>
            </m:oMathPara>
          </w:p>
        </w:tc>
      </w:tr>
      <w:tr w:rsidR="0023393A" w:rsidRPr="00451E85" w14:paraId="165F55E1" w14:textId="77777777" w:rsidTr="00FD10D2">
        <w:trPr>
          <w:trHeight w:val="706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0ABC4" w14:textId="33F20CDD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2.2.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young persons, 15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-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29 years old with current main activity ‘neither in employment, education or training' (NEET)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A6707" w14:textId="2EE0C806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2.2,d</m:t>
                    </m:r>
                  </m:sub>
                </m:sSub>
              </m:oMath>
            </m:oMathPara>
          </w:p>
        </w:tc>
      </w:tr>
      <w:tr w:rsidR="0023393A" w:rsidRPr="00451E85" w14:paraId="2F472EAE" w14:textId="77777777" w:rsidTr="00FD10D2">
        <w:trPr>
          <w:trHeight w:val="706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E6683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2.3.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the population who felt discriminated against because of any ground in the past 12 months, when looking for a job, 16+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F9E42" w14:textId="00664961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2.3,d</m:t>
                    </m:r>
                  </m:sub>
                </m:sSub>
              </m:oMath>
            </m:oMathPara>
          </w:p>
        </w:tc>
      </w:tr>
      <w:tr w:rsidR="0023393A" w:rsidRPr="00451E85" w14:paraId="3DF1F31E" w14:textId="77777777" w:rsidTr="00FD10D2">
        <w:trPr>
          <w:trHeight w:val="464"/>
        </w:trPr>
        <w:tc>
          <w:tcPr>
            <w:tcW w:w="94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8D6A7D8" w14:textId="77777777" w:rsidR="0023393A" w:rsidRPr="001437F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1437F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3. Poverty and social exclusion</w:t>
            </w:r>
          </w:p>
        </w:tc>
      </w:tr>
      <w:tr w:rsidR="0023393A" w:rsidRPr="00451E85" w14:paraId="4B7F7EED" w14:textId="77777777" w:rsidTr="00FD10D2">
        <w:trPr>
          <w:trHeight w:val="471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8A416" w14:textId="5293A8EA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3.1.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At-risk-of-poverty rate (below 60% of median </w:t>
            </w:r>
            <w:r w:rsidR="00801994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equivalent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income after social transfers)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8B9FD6" w14:textId="6F19AE61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3.1,d</m:t>
                    </m:r>
                  </m:sub>
                </m:sSub>
              </m:oMath>
            </m:oMathPara>
          </w:p>
        </w:tc>
      </w:tr>
      <w:tr w:rsidR="0023393A" w:rsidRPr="00451E85" w14:paraId="3F47CBA0" w14:textId="77777777" w:rsidTr="00FD10D2">
        <w:trPr>
          <w:trHeight w:val="942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52E0D" w14:textId="25ECC5BF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3.2.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Share of persons living in 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a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household where one person in the household gone to bed hungry in the past month because there was not enough money for food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348E67" w14:textId="4743BC85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3.2,d</m:t>
                    </m:r>
                  </m:sub>
                </m:sSub>
              </m:oMath>
            </m:oMathPara>
          </w:p>
        </w:tc>
      </w:tr>
      <w:tr w:rsidR="0023393A" w:rsidRPr="00451E85" w14:paraId="744C12C3" w14:textId="77777777" w:rsidTr="00FD10D2">
        <w:trPr>
          <w:trHeight w:val="471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B9A88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3.3.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aged 16 years and more satisfied with their financial situation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443258" w14:textId="0CA41728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3.3,d</m:t>
                    </m:r>
                  </m:sub>
                </m:sSub>
              </m:oMath>
            </m:oMathPara>
          </w:p>
        </w:tc>
      </w:tr>
      <w:tr w:rsidR="0023393A" w:rsidRPr="00451E85" w14:paraId="5D4DAD18" w14:textId="77777777" w:rsidTr="00FD10D2">
        <w:trPr>
          <w:trHeight w:val="471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8B6E8" w14:textId="05C3FD31" w:rsidR="0023393A" w:rsidRPr="00451E85" w:rsidRDefault="0023393A" w:rsidP="00B9043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3.4.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Share of people </w:t>
            </w:r>
            <w:r w:rsidR="00B9043A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who felt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excluded from society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0DA3B2" w14:textId="0E190F09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3.4,d</m:t>
                    </m:r>
                  </m:sub>
                </m:sSub>
              </m:oMath>
            </m:oMathPara>
          </w:p>
        </w:tc>
      </w:tr>
      <w:tr w:rsidR="0023393A" w:rsidRPr="00451E85" w14:paraId="0EC8FE1B" w14:textId="77777777" w:rsidTr="00FD10D2">
        <w:trPr>
          <w:trHeight w:val="471"/>
        </w:trPr>
        <w:tc>
          <w:tcPr>
            <w:tcW w:w="94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F64BDC" w14:textId="77777777" w:rsidR="0023393A" w:rsidRPr="001437F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1437F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4. Health</w:t>
            </w:r>
          </w:p>
        </w:tc>
      </w:tr>
      <w:tr w:rsidR="0023393A" w:rsidRPr="00451E85" w14:paraId="74B1E4EB" w14:textId="77777777" w:rsidTr="00FD10D2">
        <w:trPr>
          <w:trHeight w:val="706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91AB7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4.1.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persons with self-reported long-standing limitations in usual activities due to health problems, respondents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12AE34" w14:textId="726273E7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4.1,d</m:t>
                    </m:r>
                  </m:sub>
                </m:sSub>
              </m:oMath>
            </m:oMathPara>
          </w:p>
        </w:tc>
      </w:tr>
      <w:tr w:rsidR="0023393A" w:rsidRPr="00451E85" w14:paraId="4B7D7E97" w14:textId="77777777" w:rsidTr="005C48E3">
        <w:trPr>
          <w:trHeight w:val="1178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7F817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4.2.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the population aged 16 and over reporting unmet needs for medical care due to one of the following reasons: ‘Financial reasons’, ‘Waiting list’ and ‘Too far to travel’ (all three categories are cumulated)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E579C6" w14:textId="4605687E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4.2,d</m:t>
                    </m:r>
                  </m:sub>
                </m:sSub>
              </m:oMath>
            </m:oMathPara>
          </w:p>
        </w:tc>
      </w:tr>
    </w:tbl>
    <w:p w14:paraId="091FDFBC" w14:textId="44827077" w:rsidR="001E1D6D" w:rsidRDefault="001E1D6D"/>
    <w:p w14:paraId="564EB59A" w14:textId="77777777" w:rsidR="00CB3932" w:rsidRPr="00175312" w:rsidRDefault="00CB3932" w:rsidP="00CB3932">
      <w:pPr>
        <w:jc w:val="center"/>
        <w:rPr>
          <w:b/>
          <w:bCs/>
          <w:sz w:val="24"/>
          <w:szCs w:val="24"/>
        </w:rPr>
      </w:pPr>
      <w:r w:rsidRPr="00175312">
        <w:rPr>
          <w:b/>
          <w:bCs/>
          <w:sz w:val="24"/>
          <w:szCs w:val="24"/>
        </w:rPr>
        <w:lastRenderedPageBreak/>
        <w:t xml:space="preserve">Table </w:t>
      </w:r>
      <w:r>
        <w:rPr>
          <w:b/>
          <w:bCs/>
          <w:sz w:val="24"/>
          <w:szCs w:val="24"/>
        </w:rPr>
        <w:t>3</w:t>
      </w:r>
      <w:r w:rsidRPr="00175312">
        <w:rPr>
          <w:b/>
          <w:bCs/>
          <w:sz w:val="24"/>
          <w:szCs w:val="24"/>
        </w:rPr>
        <w:t>.</w:t>
      </w:r>
      <w:r>
        <w:rPr>
          <w:b/>
          <w:bCs/>
          <w:sz w:val="24"/>
          <w:szCs w:val="24"/>
          <w:lang w:val="bg-BG"/>
        </w:rPr>
        <w:t>7</w:t>
      </w:r>
      <w:r w:rsidRPr="00175312">
        <w:rPr>
          <w:b/>
          <w:bCs/>
          <w:sz w:val="24"/>
          <w:szCs w:val="24"/>
        </w:rPr>
        <w:t xml:space="preserve">. </w:t>
      </w:r>
      <w:r w:rsidRPr="006B3A46">
        <w:rPr>
          <w:b/>
          <w:bCs/>
          <w:sz w:val="24"/>
          <w:szCs w:val="24"/>
        </w:rPr>
        <w:t>List of the estimated</w:t>
      </w:r>
      <w:r>
        <w:rPr>
          <w:b/>
          <w:bCs/>
          <w:sz w:val="24"/>
          <w:szCs w:val="24"/>
        </w:rPr>
        <w:t xml:space="preserve"> ‘vulnerability’</w:t>
      </w:r>
      <w:r w:rsidRPr="006B3A46">
        <w:rPr>
          <w:b/>
          <w:bCs/>
          <w:sz w:val="24"/>
          <w:szCs w:val="24"/>
        </w:rPr>
        <w:t xml:space="preserve"> indicators and their abbreviations</w:t>
      </w:r>
    </w:p>
    <w:p w14:paraId="5B2166DC" w14:textId="77777777" w:rsidR="00CB3932" w:rsidRDefault="00CB3932"/>
    <w:p w14:paraId="1D730FD8" w14:textId="5D1B38E0" w:rsidR="001E1D6D" w:rsidRPr="00FD5835" w:rsidRDefault="001E1D6D" w:rsidP="006F301C">
      <w:pPr>
        <w:spacing w:after="0"/>
        <w:rPr>
          <w:sz w:val="24"/>
          <w:szCs w:val="24"/>
        </w:rPr>
      </w:pPr>
      <w:r w:rsidRPr="00FD5835">
        <w:rPr>
          <w:sz w:val="24"/>
          <w:szCs w:val="24"/>
        </w:rPr>
        <w:t>(</w:t>
      </w:r>
      <w:r w:rsidR="006F301C" w:rsidRPr="00FD5835">
        <w:rPr>
          <w:sz w:val="24"/>
          <w:szCs w:val="24"/>
        </w:rPr>
        <w:t>Continued</w:t>
      </w:r>
      <w:r w:rsidR="00FD5835" w:rsidRPr="00FD5835">
        <w:rPr>
          <w:sz w:val="24"/>
          <w:szCs w:val="24"/>
        </w:rPr>
        <w:t xml:space="preserve"> and end</w:t>
      </w:r>
      <w:r w:rsidRPr="00FD5835">
        <w:rPr>
          <w:sz w:val="24"/>
          <w:szCs w:val="24"/>
        </w:rPr>
        <w:t>)</w:t>
      </w:r>
    </w:p>
    <w:tbl>
      <w:tblPr>
        <w:tblW w:w="9406" w:type="dxa"/>
        <w:tblLook w:val="04A0" w:firstRow="1" w:lastRow="0" w:firstColumn="1" w:lastColumn="0" w:noHBand="0" w:noVBand="1"/>
      </w:tblPr>
      <w:tblGrid>
        <w:gridCol w:w="7860"/>
        <w:gridCol w:w="1546"/>
      </w:tblGrid>
      <w:tr w:rsidR="0023393A" w:rsidRPr="00451E85" w14:paraId="6C1D83C9" w14:textId="77777777" w:rsidTr="00BA4E27">
        <w:trPr>
          <w:trHeight w:val="817"/>
        </w:trPr>
        <w:tc>
          <w:tcPr>
            <w:tcW w:w="7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E42A5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4.3.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who felt discriminated against because of any ground in the past 12 months, when accessing health services, 16+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F7AFA" w14:textId="5886821D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4.3,d</m:t>
                    </m:r>
                  </m:sub>
                </m:sSub>
              </m:oMath>
            </m:oMathPara>
          </w:p>
        </w:tc>
      </w:tr>
      <w:tr w:rsidR="0023393A" w:rsidRPr="00451E85" w14:paraId="49F49DC3" w14:textId="77777777" w:rsidTr="00BA4E27">
        <w:trPr>
          <w:trHeight w:val="644"/>
        </w:trPr>
        <w:tc>
          <w:tcPr>
            <w:tcW w:w="9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355B459" w14:textId="77777777" w:rsidR="0023393A" w:rsidRPr="001437F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1437F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5. Housing</w:t>
            </w:r>
          </w:p>
        </w:tc>
      </w:tr>
      <w:tr w:rsidR="0023393A" w:rsidRPr="00451E85" w14:paraId="32229A6A" w14:textId="77777777" w:rsidTr="00BA4E27">
        <w:trPr>
          <w:trHeight w:val="1090"/>
        </w:trPr>
        <w:tc>
          <w:tcPr>
            <w:tcW w:w="7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51D1A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5.1.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living in housing deprivation (in an apartment too dark or leaking roof/damp walls, floors or no bath/shower or no indoor toilet)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4A516E" w14:textId="3B3A724B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5.1,d</m:t>
                    </m:r>
                  </m:sub>
                </m:sSub>
              </m:oMath>
            </m:oMathPara>
          </w:p>
        </w:tc>
      </w:tr>
      <w:tr w:rsidR="0023393A" w:rsidRPr="00451E85" w14:paraId="32555477" w14:textId="77777777" w:rsidTr="00BA4E27">
        <w:trPr>
          <w:trHeight w:val="817"/>
        </w:trPr>
        <w:tc>
          <w:tcPr>
            <w:tcW w:w="7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AA9D9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5.2.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living in households having neither flushing toilet, nor shower, nor bathroom inside the dwelling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A2E5C4" w14:textId="4C3F8654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5.2,d</m:t>
                    </m:r>
                  </m:sub>
                </m:sSub>
              </m:oMath>
            </m:oMathPara>
          </w:p>
        </w:tc>
      </w:tr>
      <w:tr w:rsidR="0023393A" w:rsidRPr="00451E85" w14:paraId="41E7AB6B" w14:textId="77777777" w:rsidTr="00BA4E27">
        <w:trPr>
          <w:trHeight w:val="1090"/>
        </w:trPr>
        <w:tc>
          <w:tcPr>
            <w:tcW w:w="7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61EEB" w14:textId="28574E85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5.3.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Share of people living in </w:t>
            </w:r>
            <w:r w:rsidR="00CB3932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a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household that does not have the minimum number of rooms according to the Eurostat definition of overcrowding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2CCE00" w14:textId="3C11319D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5.3,d</m:t>
                    </m:r>
                  </m:sub>
                </m:sSub>
              </m:oMath>
            </m:oMathPara>
          </w:p>
        </w:tc>
      </w:tr>
      <w:tr w:rsidR="0023393A" w:rsidRPr="00451E85" w14:paraId="60B226FC" w14:textId="77777777" w:rsidTr="00BA4E27">
        <w:trPr>
          <w:trHeight w:val="817"/>
        </w:trPr>
        <w:tc>
          <w:tcPr>
            <w:tcW w:w="7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80468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5.4.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who felt discriminated against because of any ground in the past 5 years, when looking for housing, 16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BDF023" w14:textId="7AA9197E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5.4,d</m:t>
                    </m:r>
                  </m:sub>
                </m:sSub>
              </m:oMath>
            </m:oMathPara>
          </w:p>
        </w:tc>
      </w:tr>
      <w:tr w:rsidR="0023393A" w:rsidRPr="00451E85" w14:paraId="4E190B59" w14:textId="77777777" w:rsidTr="00BA4E27">
        <w:trPr>
          <w:trHeight w:val="547"/>
        </w:trPr>
        <w:tc>
          <w:tcPr>
            <w:tcW w:w="940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D8E7B32" w14:textId="77777777" w:rsidR="0023393A" w:rsidRPr="001437F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1437F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6. Discrimination, harassment and hate crime</w:t>
            </w:r>
          </w:p>
        </w:tc>
      </w:tr>
      <w:tr w:rsidR="0023393A" w:rsidRPr="00451E85" w14:paraId="7B405260" w14:textId="77777777" w:rsidTr="00BA4E27">
        <w:trPr>
          <w:trHeight w:val="817"/>
        </w:trPr>
        <w:tc>
          <w:tcPr>
            <w:tcW w:w="7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53B89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6.1.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who have felt discriminated against because of any ground in any of the areas covered in the survey in the past 12 months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59C751" w14:textId="4443DF39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6.1,d</m:t>
                    </m:r>
                  </m:sub>
                </m:sSub>
              </m:oMath>
            </m:oMathPara>
          </w:p>
        </w:tc>
      </w:tr>
      <w:tr w:rsidR="0023393A" w:rsidRPr="00451E85" w14:paraId="7430F03F" w14:textId="77777777" w:rsidTr="00BA4E27">
        <w:trPr>
          <w:trHeight w:val="817"/>
        </w:trPr>
        <w:tc>
          <w:tcPr>
            <w:tcW w:w="7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538EA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6.2.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experiencing harassment (overall – 5 acts) because of any ground in the 12 months before the survey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855593" w14:textId="7AD76FA3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6.2,d</m:t>
                    </m:r>
                  </m:sub>
                </m:sSub>
              </m:oMath>
            </m:oMathPara>
          </w:p>
        </w:tc>
      </w:tr>
      <w:tr w:rsidR="0023393A" w:rsidRPr="00451E85" w14:paraId="0B4D1D13" w14:textId="77777777" w:rsidTr="00BA4E27">
        <w:trPr>
          <w:trHeight w:val="1090"/>
        </w:trPr>
        <w:tc>
          <w:tcPr>
            <w:tcW w:w="7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D86DE" w14:textId="4AD4EEA8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6.3.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Share of people aged 16 years and more who </w:t>
            </w:r>
            <w:r w:rsidR="00801994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have experienced physical assault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 xml:space="preserve"> (e.g., hit, pushed or kicked) because of any ground in the past 12 months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ABAE5E" w14:textId="35E2A991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6.3,d</m:t>
                    </m:r>
                  </m:sub>
                </m:sSub>
              </m:oMath>
            </m:oMathPara>
          </w:p>
        </w:tc>
      </w:tr>
      <w:tr w:rsidR="0023393A" w:rsidRPr="00451E85" w14:paraId="307AF088" w14:textId="77777777" w:rsidTr="00BA4E27">
        <w:trPr>
          <w:trHeight w:val="566"/>
        </w:trPr>
        <w:tc>
          <w:tcPr>
            <w:tcW w:w="940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8611BF9" w14:textId="77777777" w:rsidR="0023393A" w:rsidRPr="001437F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1437F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7. Participation , building cooperation and trust</w:t>
            </w:r>
          </w:p>
        </w:tc>
      </w:tr>
      <w:tr w:rsidR="0023393A" w:rsidRPr="00451E85" w14:paraId="631AD25C" w14:textId="77777777" w:rsidTr="00BA4E27">
        <w:trPr>
          <w:trHeight w:val="817"/>
        </w:trPr>
        <w:tc>
          <w:tcPr>
            <w:tcW w:w="7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A5969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7.1.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people who felt discriminated against (in any area) in the past 12 months and reported the last incident of discrimination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50057" w14:textId="538FE223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7.1,d</m:t>
                    </m:r>
                  </m:sub>
                </m:sSub>
              </m:oMath>
            </m:oMathPara>
          </w:p>
        </w:tc>
      </w:tr>
      <w:tr w:rsidR="0023393A" w:rsidRPr="00451E85" w14:paraId="26634E99" w14:textId="77777777" w:rsidTr="00BA4E27">
        <w:trPr>
          <w:trHeight w:val="817"/>
        </w:trPr>
        <w:tc>
          <w:tcPr>
            <w:tcW w:w="7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4FB93" w14:textId="77777777" w:rsidR="0023393A" w:rsidRPr="00451E85" w:rsidRDefault="0023393A" w:rsidP="00FD10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7.2.</w:t>
            </w:r>
            <w:r w:rsidRPr="00451E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  </w:t>
            </w:r>
            <w:r w:rsidRPr="00451E85"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  <w:t>Share of persons who did not report the most recent incident of hate-motivated violence (of those experiencing hate-motivated violence)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3FC50" w14:textId="51E336F9" w:rsidR="0023393A" w:rsidRPr="00451E85" w:rsidRDefault="0040220A" w:rsidP="00FD10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Calibri"/>
                        <w:i/>
                        <w:color w:val="000000"/>
                        <w:sz w:val="28"/>
                        <w:szCs w:val="28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eastAsia="Times New Roman" w:hAnsi="Cambria Math" w:cs="Calibri"/>
                            <w:i/>
                            <w:color w:val="000000"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 w:cs="Calibri"/>
                            <w:color w:val="000000"/>
                            <w:sz w:val="28"/>
                            <w:szCs w:val="28"/>
                          </w:rPr>
                          <m:t>I</m:t>
                        </m:r>
                      </m:e>
                    </m:acc>
                  </m:e>
                  <m:sub>
                    <m:r>
                      <w:rPr>
                        <w:rFonts w:ascii="Cambria Math" w:eastAsia="Times New Roman" w:hAnsi="Cambria Math" w:cs="Calibri"/>
                        <w:color w:val="000000"/>
                        <w:sz w:val="28"/>
                        <w:szCs w:val="28"/>
                      </w:rPr>
                      <m:t>7.2,d</m:t>
                    </m:r>
                  </m:sub>
                </m:sSub>
              </m:oMath>
            </m:oMathPara>
          </w:p>
        </w:tc>
      </w:tr>
    </w:tbl>
    <w:p w14:paraId="4ACB0CA3" w14:textId="77777777" w:rsidR="0023393A" w:rsidRDefault="0023393A" w:rsidP="0023393A"/>
    <w:p w14:paraId="126C318C" w14:textId="61438D7C" w:rsidR="0096487A" w:rsidRDefault="0096487A">
      <w:pPr>
        <w:rPr>
          <w:rFonts w:eastAsiaTheme="minorEastAsia"/>
          <w:color w:val="000000"/>
          <w:sz w:val="28"/>
          <w:szCs w:val="28"/>
        </w:rPr>
      </w:pPr>
      <w:r>
        <w:rPr>
          <w:rFonts w:eastAsiaTheme="minorEastAsia"/>
          <w:color w:val="000000"/>
          <w:sz w:val="28"/>
          <w:szCs w:val="28"/>
        </w:rPr>
        <w:br w:type="page"/>
      </w:r>
    </w:p>
    <w:p w14:paraId="18D55C1C" w14:textId="426A54A4" w:rsidR="001F61D4" w:rsidRDefault="000D447E" w:rsidP="00BE3E96">
      <w:pPr>
        <w:pStyle w:val="ListParagraph"/>
        <w:numPr>
          <w:ilvl w:val="0"/>
          <w:numId w:val="1"/>
        </w:numPr>
        <w:outlineLvl w:val="0"/>
        <w:rPr>
          <w:b/>
          <w:bCs/>
          <w:sz w:val="24"/>
          <w:szCs w:val="24"/>
        </w:rPr>
      </w:pPr>
      <w:bookmarkStart w:id="6" w:name="_Toc104554081"/>
      <w:r w:rsidRPr="00731BE6">
        <w:rPr>
          <w:b/>
          <w:bCs/>
          <w:sz w:val="24"/>
          <w:szCs w:val="24"/>
        </w:rPr>
        <w:lastRenderedPageBreak/>
        <w:t xml:space="preserve">Small area </w:t>
      </w:r>
      <w:r w:rsidR="008B3FC8" w:rsidRPr="00731BE6">
        <w:rPr>
          <w:b/>
          <w:bCs/>
          <w:sz w:val="24"/>
          <w:szCs w:val="24"/>
        </w:rPr>
        <w:t>estimation results and mapping</w:t>
      </w:r>
      <w:r w:rsidR="00F94954">
        <w:rPr>
          <w:b/>
          <w:bCs/>
          <w:sz w:val="24"/>
          <w:szCs w:val="24"/>
        </w:rPr>
        <w:t xml:space="preserve"> of the indicators</w:t>
      </w:r>
      <w:bookmarkEnd w:id="6"/>
    </w:p>
    <w:p w14:paraId="49EDB289" w14:textId="7664C491" w:rsidR="00EC17E0" w:rsidRPr="00F97290" w:rsidRDefault="00463B16" w:rsidP="00BE3E96">
      <w:pPr>
        <w:spacing w:line="360" w:lineRule="auto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Important </w:t>
      </w:r>
      <w:r w:rsidRPr="00F97290">
        <w:rPr>
          <w:b/>
          <w:bCs/>
          <w:i/>
          <w:iCs/>
          <w:sz w:val="24"/>
          <w:szCs w:val="24"/>
        </w:rPr>
        <w:t>considerations</w:t>
      </w:r>
    </w:p>
    <w:p w14:paraId="3653761E" w14:textId="3EE224BC" w:rsidR="002511CC" w:rsidRPr="004C4718" w:rsidRDefault="00ED32FF" w:rsidP="00BE3E96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Using the methodology (presented in Section 2) and the datasets (</w:t>
      </w:r>
      <w:r w:rsidR="002420C7">
        <w:rPr>
          <w:sz w:val="24"/>
          <w:szCs w:val="24"/>
        </w:rPr>
        <w:t>presented in</w:t>
      </w:r>
      <w:r>
        <w:rPr>
          <w:sz w:val="24"/>
          <w:szCs w:val="24"/>
        </w:rPr>
        <w:t xml:space="preserve"> Section 3) small area estimates for the ‘vulnerability’ indicators</w:t>
      </w:r>
      <w:r w:rsidR="00915650">
        <w:rPr>
          <w:sz w:val="24"/>
          <w:szCs w:val="24"/>
        </w:rPr>
        <w:t xml:space="preserve"> by </w:t>
      </w:r>
      <w:r w:rsidR="002420C7">
        <w:rPr>
          <w:sz w:val="24"/>
          <w:szCs w:val="24"/>
        </w:rPr>
        <w:t xml:space="preserve">Bulgarian </w:t>
      </w:r>
      <w:r w:rsidR="00915650">
        <w:rPr>
          <w:sz w:val="24"/>
          <w:szCs w:val="24"/>
        </w:rPr>
        <w:t xml:space="preserve">municipalities are obtained. Due to the specifics of the data sources and the estimation procedures that have been used the </w:t>
      </w:r>
      <w:r w:rsidR="004C4718">
        <w:rPr>
          <w:sz w:val="24"/>
          <w:szCs w:val="24"/>
        </w:rPr>
        <w:t>following should be considered:</w:t>
      </w:r>
    </w:p>
    <w:p w14:paraId="3D0D73F6" w14:textId="667CCC33" w:rsidR="00571679" w:rsidRPr="00AB0F98" w:rsidRDefault="00571679" w:rsidP="008A5D7E">
      <w:pPr>
        <w:pStyle w:val="ListParagraph"/>
        <w:numPr>
          <w:ilvl w:val="0"/>
          <w:numId w:val="4"/>
        </w:numPr>
        <w:spacing w:line="360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>The total number of municipalities in Bulgaria is 265.</w:t>
      </w:r>
    </w:p>
    <w:p w14:paraId="345D81D7" w14:textId="5BB22B36" w:rsidR="00AB0F98" w:rsidRPr="00AB0F98" w:rsidRDefault="00AB0F98" w:rsidP="008A5D7E">
      <w:pPr>
        <w:pStyle w:val="ListParagraph"/>
        <w:numPr>
          <w:ilvl w:val="0"/>
          <w:numId w:val="4"/>
        </w:numPr>
        <w:spacing w:line="360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The sample survey can provide </w:t>
      </w:r>
      <w:r w:rsidR="008A5D7E">
        <w:rPr>
          <w:sz w:val="24"/>
          <w:szCs w:val="24"/>
        </w:rPr>
        <w:t xml:space="preserve">data for the </w:t>
      </w:r>
      <w:r w:rsidR="00F6561F">
        <w:rPr>
          <w:sz w:val="24"/>
          <w:szCs w:val="24"/>
        </w:rPr>
        <w:t>design-based</w:t>
      </w:r>
      <w:r>
        <w:rPr>
          <w:sz w:val="24"/>
          <w:szCs w:val="24"/>
        </w:rPr>
        <w:t xml:space="preserve"> estimates </w:t>
      </w:r>
      <w:r w:rsidR="008A5D7E">
        <w:rPr>
          <w:sz w:val="24"/>
          <w:szCs w:val="24"/>
        </w:rPr>
        <w:t>for</w:t>
      </w:r>
      <w:r>
        <w:rPr>
          <w:sz w:val="24"/>
          <w:szCs w:val="24"/>
        </w:rPr>
        <w:t xml:space="preserve"> </w:t>
      </w:r>
      <w:r w:rsidR="003A5660">
        <w:rPr>
          <w:sz w:val="24"/>
          <w:szCs w:val="24"/>
        </w:rPr>
        <w:t xml:space="preserve">the </w:t>
      </w:r>
      <w:r w:rsidR="0062476D">
        <w:rPr>
          <w:sz w:val="24"/>
          <w:szCs w:val="24"/>
        </w:rPr>
        <w:t xml:space="preserve">total number of </w:t>
      </w:r>
      <w:r>
        <w:rPr>
          <w:sz w:val="24"/>
          <w:szCs w:val="24"/>
        </w:rPr>
        <w:t xml:space="preserve">257 </w:t>
      </w:r>
      <w:r w:rsidR="00F6561F">
        <w:rPr>
          <w:sz w:val="24"/>
          <w:szCs w:val="24"/>
        </w:rPr>
        <w:t xml:space="preserve">Bulgarian </w:t>
      </w:r>
      <w:r>
        <w:rPr>
          <w:sz w:val="24"/>
          <w:szCs w:val="24"/>
        </w:rPr>
        <w:t>municipalities</w:t>
      </w:r>
      <w:r w:rsidR="00F8141C">
        <w:rPr>
          <w:sz w:val="24"/>
          <w:szCs w:val="24"/>
        </w:rPr>
        <w:t>. The</w:t>
      </w:r>
      <w:r>
        <w:rPr>
          <w:sz w:val="24"/>
          <w:szCs w:val="24"/>
        </w:rPr>
        <w:t xml:space="preserve"> municipalities</w:t>
      </w:r>
      <w:r w:rsidR="008A5D7E">
        <w:rPr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r w:rsidR="00F8141C" w:rsidRPr="00F8141C">
        <w:rPr>
          <w:sz w:val="24"/>
          <w:szCs w:val="24"/>
        </w:rPr>
        <w:t xml:space="preserve">Suhindol, </w:t>
      </w:r>
      <w:r w:rsidR="00FD10D2">
        <w:rPr>
          <w:sz w:val="24"/>
          <w:szCs w:val="24"/>
        </w:rPr>
        <w:t>Boynitsa</w:t>
      </w:r>
      <w:r w:rsidR="00F8141C" w:rsidRPr="00F8141C">
        <w:rPr>
          <w:sz w:val="24"/>
          <w:szCs w:val="24"/>
        </w:rPr>
        <w:t xml:space="preserve">, </w:t>
      </w:r>
      <w:r w:rsidR="00F75950">
        <w:rPr>
          <w:sz w:val="24"/>
          <w:szCs w:val="24"/>
        </w:rPr>
        <w:t xml:space="preserve">Gramada, </w:t>
      </w:r>
      <w:r w:rsidR="00FD10D2">
        <w:rPr>
          <w:sz w:val="24"/>
          <w:szCs w:val="24"/>
        </w:rPr>
        <w:t>Treklyano</w:t>
      </w:r>
      <w:r w:rsidR="00F75950">
        <w:rPr>
          <w:sz w:val="24"/>
          <w:szCs w:val="24"/>
        </w:rPr>
        <w:t xml:space="preserve">, </w:t>
      </w:r>
      <w:r w:rsidR="00F8141C" w:rsidRPr="00F8141C">
        <w:rPr>
          <w:sz w:val="24"/>
          <w:szCs w:val="24"/>
        </w:rPr>
        <w:t xml:space="preserve">Kovachevtsi, Alfatar, Koprivshtitsa, Chavdar </w:t>
      </w:r>
      <w:r>
        <w:rPr>
          <w:sz w:val="24"/>
          <w:szCs w:val="24"/>
        </w:rPr>
        <w:t xml:space="preserve">are not </w:t>
      </w:r>
      <w:r w:rsidR="00000E69">
        <w:rPr>
          <w:sz w:val="24"/>
          <w:szCs w:val="24"/>
        </w:rPr>
        <w:t xml:space="preserve">initially </w:t>
      </w:r>
      <w:r>
        <w:rPr>
          <w:sz w:val="24"/>
          <w:szCs w:val="24"/>
        </w:rPr>
        <w:t xml:space="preserve">included </w:t>
      </w:r>
      <w:r w:rsidR="00CB3932">
        <w:rPr>
          <w:sz w:val="24"/>
          <w:szCs w:val="24"/>
        </w:rPr>
        <w:t xml:space="preserve">in </w:t>
      </w:r>
      <w:r w:rsidR="00000E69">
        <w:rPr>
          <w:sz w:val="24"/>
          <w:szCs w:val="24"/>
        </w:rPr>
        <w:t xml:space="preserve">the </w:t>
      </w:r>
      <w:r w:rsidR="00F6561F">
        <w:rPr>
          <w:sz w:val="24"/>
          <w:szCs w:val="24"/>
        </w:rPr>
        <w:t xml:space="preserve">sampling </w:t>
      </w:r>
      <w:r w:rsidR="00000E69">
        <w:rPr>
          <w:sz w:val="24"/>
          <w:szCs w:val="24"/>
        </w:rPr>
        <w:t>design stage</w:t>
      </w:r>
      <w:r>
        <w:rPr>
          <w:sz w:val="24"/>
          <w:szCs w:val="24"/>
        </w:rPr>
        <w:t>.</w:t>
      </w:r>
    </w:p>
    <w:p w14:paraId="6FD8CF5A" w14:textId="43A97C21" w:rsidR="00AB0F98" w:rsidRPr="00623D73" w:rsidRDefault="00AB0F98" w:rsidP="00A501AF">
      <w:pPr>
        <w:pStyle w:val="ListParagraph"/>
        <w:numPr>
          <w:ilvl w:val="0"/>
          <w:numId w:val="4"/>
        </w:numPr>
        <w:spacing w:line="360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The population data for </w:t>
      </w:r>
      <w:r w:rsidR="00276B53" w:rsidRPr="00276B53">
        <w:rPr>
          <w:sz w:val="24"/>
          <w:szCs w:val="24"/>
        </w:rPr>
        <w:t xml:space="preserve">Sarnitsa </w:t>
      </w:r>
      <w:r>
        <w:rPr>
          <w:sz w:val="24"/>
          <w:szCs w:val="24"/>
        </w:rPr>
        <w:t xml:space="preserve">municipality </w:t>
      </w:r>
      <w:r w:rsidR="00276B53">
        <w:rPr>
          <w:sz w:val="24"/>
          <w:szCs w:val="24"/>
        </w:rPr>
        <w:t xml:space="preserve">is </w:t>
      </w:r>
      <w:r w:rsidR="0010351E">
        <w:rPr>
          <w:sz w:val="24"/>
          <w:szCs w:val="24"/>
        </w:rPr>
        <w:t xml:space="preserve">not available </w:t>
      </w:r>
      <w:r w:rsidR="00276B53">
        <w:rPr>
          <w:sz w:val="24"/>
          <w:szCs w:val="24"/>
        </w:rPr>
        <w:t xml:space="preserve">from the Census 2011 because </w:t>
      </w:r>
      <w:r w:rsidR="0010351E">
        <w:rPr>
          <w:sz w:val="24"/>
          <w:szCs w:val="24"/>
        </w:rPr>
        <w:t xml:space="preserve">the </w:t>
      </w:r>
      <w:r w:rsidR="00276B53" w:rsidRPr="00276B53">
        <w:rPr>
          <w:sz w:val="24"/>
          <w:szCs w:val="24"/>
        </w:rPr>
        <w:t>municipality</w:t>
      </w:r>
      <w:r w:rsidR="00276B53">
        <w:rPr>
          <w:sz w:val="24"/>
          <w:szCs w:val="24"/>
        </w:rPr>
        <w:t xml:space="preserve"> is </w:t>
      </w:r>
      <w:r w:rsidR="00276B53" w:rsidRPr="00276B53">
        <w:rPr>
          <w:sz w:val="24"/>
          <w:szCs w:val="24"/>
        </w:rPr>
        <w:t xml:space="preserve">separated as an independent </w:t>
      </w:r>
      <w:r w:rsidR="0010351E">
        <w:rPr>
          <w:sz w:val="24"/>
          <w:szCs w:val="24"/>
        </w:rPr>
        <w:t>one since</w:t>
      </w:r>
      <w:r w:rsidR="00276B53" w:rsidRPr="00276B53">
        <w:rPr>
          <w:sz w:val="24"/>
          <w:szCs w:val="24"/>
        </w:rPr>
        <w:t xml:space="preserve"> January 1, 2015</w:t>
      </w:r>
      <w:r w:rsidR="00CB3932">
        <w:rPr>
          <w:sz w:val="24"/>
          <w:szCs w:val="24"/>
        </w:rPr>
        <w:t>,</w:t>
      </w:r>
      <w:r w:rsidR="00276B53" w:rsidRPr="00276B53">
        <w:rPr>
          <w:sz w:val="24"/>
          <w:szCs w:val="24"/>
        </w:rPr>
        <w:t xml:space="preserve"> by </w:t>
      </w:r>
      <w:r w:rsidR="003A5660">
        <w:rPr>
          <w:sz w:val="24"/>
          <w:szCs w:val="24"/>
        </w:rPr>
        <w:t xml:space="preserve">a </w:t>
      </w:r>
      <w:r w:rsidR="00276B53" w:rsidRPr="00276B53">
        <w:rPr>
          <w:sz w:val="24"/>
          <w:szCs w:val="24"/>
        </w:rPr>
        <w:t>decree of the President of the Republic of Bulgaria</w:t>
      </w:r>
      <w:r w:rsidR="00276B53">
        <w:rPr>
          <w:sz w:val="24"/>
          <w:szCs w:val="24"/>
        </w:rPr>
        <w:t>. Due to this fact</w:t>
      </w:r>
      <w:r w:rsidR="00CB3932">
        <w:rPr>
          <w:sz w:val="24"/>
          <w:szCs w:val="24"/>
        </w:rPr>
        <w:t>,</w:t>
      </w:r>
      <w:r w:rsidR="00276B53">
        <w:rPr>
          <w:sz w:val="24"/>
          <w:szCs w:val="24"/>
        </w:rPr>
        <w:t xml:space="preserve"> an imputation</w:t>
      </w:r>
      <w:r w:rsidR="00623D73">
        <w:rPr>
          <w:sz w:val="24"/>
          <w:szCs w:val="24"/>
        </w:rPr>
        <w:t xml:space="preserve"> procedure based on the</w:t>
      </w:r>
      <w:r w:rsidR="00CB3932">
        <w:rPr>
          <w:sz w:val="24"/>
          <w:szCs w:val="24"/>
        </w:rPr>
        <w:t xml:space="preserve"> ‘</w:t>
      </w:r>
      <w:r w:rsidR="00623D73" w:rsidRPr="00623D73">
        <w:rPr>
          <w:sz w:val="24"/>
          <w:szCs w:val="24"/>
        </w:rPr>
        <w:t>linear</w:t>
      </w:r>
      <w:r w:rsidR="00623D73">
        <w:rPr>
          <w:sz w:val="24"/>
          <w:szCs w:val="24"/>
        </w:rPr>
        <w:t xml:space="preserve"> </w:t>
      </w:r>
      <w:r w:rsidR="00623D73" w:rsidRPr="00623D73">
        <w:rPr>
          <w:sz w:val="24"/>
          <w:szCs w:val="24"/>
        </w:rPr>
        <w:t>trend</w:t>
      </w:r>
      <w:r w:rsidR="00623D73">
        <w:rPr>
          <w:sz w:val="24"/>
          <w:szCs w:val="24"/>
        </w:rPr>
        <w:t xml:space="preserve"> </w:t>
      </w:r>
      <w:r w:rsidR="00623D73" w:rsidRPr="00623D73">
        <w:rPr>
          <w:sz w:val="24"/>
          <w:szCs w:val="24"/>
        </w:rPr>
        <w:t>at</w:t>
      </w:r>
      <w:r w:rsidR="00623D73">
        <w:rPr>
          <w:sz w:val="24"/>
          <w:szCs w:val="24"/>
        </w:rPr>
        <w:t xml:space="preserve"> p</w:t>
      </w:r>
      <w:r w:rsidR="00623D73" w:rsidRPr="00623D73">
        <w:rPr>
          <w:sz w:val="24"/>
          <w:szCs w:val="24"/>
        </w:rPr>
        <w:t>oint</w:t>
      </w:r>
      <w:r w:rsidR="00CB3932">
        <w:rPr>
          <w:sz w:val="24"/>
          <w:szCs w:val="24"/>
        </w:rPr>
        <w:t xml:space="preserve">’ </w:t>
      </w:r>
      <w:r w:rsidR="00623D73">
        <w:rPr>
          <w:sz w:val="24"/>
          <w:szCs w:val="24"/>
        </w:rPr>
        <w:t>method is used in order to ‘</w:t>
      </w:r>
      <w:r w:rsidR="0010351E">
        <w:rPr>
          <w:sz w:val="24"/>
          <w:szCs w:val="24"/>
        </w:rPr>
        <w:t>replace</w:t>
      </w:r>
      <w:r w:rsidR="00623D73">
        <w:rPr>
          <w:sz w:val="24"/>
          <w:szCs w:val="24"/>
        </w:rPr>
        <w:t xml:space="preserve">’ the missing data on the factor variables for this </w:t>
      </w:r>
      <w:r w:rsidR="0010351E">
        <w:rPr>
          <w:sz w:val="24"/>
          <w:szCs w:val="24"/>
        </w:rPr>
        <w:t xml:space="preserve">exact </w:t>
      </w:r>
      <w:r w:rsidR="00623D73">
        <w:rPr>
          <w:sz w:val="24"/>
          <w:szCs w:val="24"/>
        </w:rPr>
        <w:t>municipality.</w:t>
      </w:r>
      <w:r w:rsidR="00F92CC1">
        <w:rPr>
          <w:sz w:val="24"/>
          <w:szCs w:val="24"/>
        </w:rPr>
        <w:t xml:space="preserve"> The imputation is executed at the </w:t>
      </w:r>
      <w:r w:rsidR="00F92CC1" w:rsidRPr="00EC62B9">
        <w:rPr>
          <w:sz w:val="24"/>
          <w:szCs w:val="24"/>
        </w:rPr>
        <w:t xml:space="preserve">Pazardzhik </w:t>
      </w:r>
      <w:r w:rsidR="00F92CC1">
        <w:rPr>
          <w:sz w:val="24"/>
          <w:szCs w:val="24"/>
        </w:rPr>
        <w:t>district level using the non-missing data from the other municipalities</w:t>
      </w:r>
      <w:r w:rsidR="00C503F2">
        <w:rPr>
          <w:sz w:val="24"/>
          <w:szCs w:val="24"/>
        </w:rPr>
        <w:t xml:space="preserve"> belonging to this district</w:t>
      </w:r>
      <w:r w:rsidR="00F92CC1">
        <w:rPr>
          <w:sz w:val="24"/>
          <w:szCs w:val="24"/>
        </w:rPr>
        <w:t>.</w:t>
      </w:r>
    </w:p>
    <w:p w14:paraId="43AC3E6C" w14:textId="6C1837E7" w:rsidR="00623D73" w:rsidRPr="00500F33" w:rsidRDefault="00623D73" w:rsidP="00A501AF">
      <w:pPr>
        <w:pStyle w:val="ListParagraph"/>
        <w:numPr>
          <w:ilvl w:val="0"/>
          <w:numId w:val="4"/>
        </w:numPr>
        <w:spacing w:line="360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>The data used for the model-</w:t>
      </w:r>
      <w:r w:rsidR="00BA5A50">
        <w:rPr>
          <w:sz w:val="24"/>
          <w:szCs w:val="24"/>
        </w:rPr>
        <w:t>assisted</w:t>
      </w:r>
      <w:r>
        <w:rPr>
          <w:sz w:val="24"/>
          <w:szCs w:val="24"/>
        </w:rPr>
        <w:t xml:space="preserve"> regression estimates are based on municipalities in which the number of the sample units is equal </w:t>
      </w:r>
      <w:r w:rsidR="00E57BBB">
        <w:rPr>
          <w:sz w:val="24"/>
          <w:szCs w:val="24"/>
        </w:rPr>
        <w:t xml:space="preserve">to </w:t>
      </w:r>
      <w:r>
        <w:rPr>
          <w:sz w:val="24"/>
          <w:szCs w:val="24"/>
        </w:rPr>
        <w:t xml:space="preserve">or </w:t>
      </w:r>
      <w:r w:rsidR="002221A4">
        <w:rPr>
          <w:sz w:val="24"/>
          <w:szCs w:val="24"/>
        </w:rPr>
        <w:t>greater than 70</w:t>
      </w:r>
      <w:r w:rsidR="00624665">
        <w:rPr>
          <w:sz w:val="24"/>
          <w:szCs w:val="24"/>
        </w:rPr>
        <w:t>. At the regression estimation stage the</w:t>
      </w:r>
      <w:r w:rsidR="002221A4">
        <w:rPr>
          <w:sz w:val="24"/>
          <w:szCs w:val="24"/>
        </w:rPr>
        <w:t xml:space="preserve"> Sofia-city municipality </w:t>
      </w:r>
      <w:r w:rsidR="00624665">
        <w:rPr>
          <w:sz w:val="24"/>
          <w:szCs w:val="24"/>
        </w:rPr>
        <w:t xml:space="preserve">is excluded </w:t>
      </w:r>
      <w:r w:rsidR="002221A4">
        <w:rPr>
          <w:sz w:val="24"/>
          <w:szCs w:val="24"/>
        </w:rPr>
        <w:t xml:space="preserve">due to </w:t>
      </w:r>
      <w:r w:rsidR="009C6CD5">
        <w:rPr>
          <w:sz w:val="24"/>
          <w:szCs w:val="24"/>
        </w:rPr>
        <w:t>its</w:t>
      </w:r>
      <w:r w:rsidR="002221A4">
        <w:rPr>
          <w:sz w:val="24"/>
          <w:szCs w:val="24"/>
        </w:rPr>
        <w:t xml:space="preserve"> outlier status.</w:t>
      </w:r>
    </w:p>
    <w:p w14:paraId="62169032" w14:textId="0966F86B" w:rsidR="00500F33" w:rsidRPr="00C31B4D" w:rsidRDefault="00500F33" w:rsidP="00A501AF">
      <w:pPr>
        <w:pStyle w:val="ListParagraph"/>
        <w:numPr>
          <w:ilvl w:val="0"/>
          <w:numId w:val="4"/>
        </w:numPr>
        <w:spacing w:line="360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The regression coefficients for every model-assisted estimation </w:t>
      </w:r>
      <w:r w:rsidR="00E60698">
        <w:rPr>
          <w:sz w:val="24"/>
          <w:szCs w:val="24"/>
        </w:rPr>
        <w:t xml:space="preserve">are </w:t>
      </w:r>
      <w:r w:rsidR="00B2150E">
        <w:rPr>
          <w:sz w:val="24"/>
          <w:szCs w:val="24"/>
        </w:rPr>
        <w:t>calculated</w:t>
      </w:r>
      <w:r w:rsidR="00E60698">
        <w:rPr>
          <w:sz w:val="24"/>
          <w:szCs w:val="24"/>
        </w:rPr>
        <w:t xml:space="preserve"> using </w:t>
      </w:r>
      <w:r w:rsidR="00B2150E">
        <w:rPr>
          <w:sz w:val="24"/>
          <w:szCs w:val="24"/>
        </w:rPr>
        <w:t xml:space="preserve">the </w:t>
      </w:r>
      <w:r w:rsidR="00E60698">
        <w:rPr>
          <w:sz w:val="24"/>
          <w:szCs w:val="24"/>
        </w:rPr>
        <w:t xml:space="preserve">stepwise regression </w:t>
      </w:r>
      <w:r w:rsidR="00B2150E">
        <w:rPr>
          <w:sz w:val="24"/>
          <w:szCs w:val="24"/>
        </w:rPr>
        <w:t xml:space="preserve">function </w:t>
      </w:r>
      <w:r w:rsidR="00E60698">
        <w:rPr>
          <w:sz w:val="24"/>
          <w:szCs w:val="24"/>
        </w:rPr>
        <w:t xml:space="preserve">in IBM SPSS </w:t>
      </w:r>
      <w:r w:rsidR="00B2150E">
        <w:rPr>
          <w:sz w:val="24"/>
          <w:szCs w:val="24"/>
        </w:rPr>
        <w:t xml:space="preserve">software </w:t>
      </w:r>
      <w:r w:rsidR="00E60698">
        <w:rPr>
          <w:sz w:val="24"/>
          <w:szCs w:val="24"/>
        </w:rPr>
        <w:t xml:space="preserve">and </w:t>
      </w:r>
      <w:r w:rsidR="00B2150E">
        <w:rPr>
          <w:sz w:val="24"/>
          <w:szCs w:val="24"/>
        </w:rPr>
        <w:t xml:space="preserve">only the </w:t>
      </w:r>
      <w:r w:rsidR="00E60698">
        <w:rPr>
          <w:sz w:val="24"/>
          <w:szCs w:val="24"/>
        </w:rPr>
        <w:t xml:space="preserve">statistically significant </w:t>
      </w:r>
      <w:r w:rsidR="00B2150E">
        <w:rPr>
          <w:sz w:val="24"/>
          <w:szCs w:val="24"/>
        </w:rPr>
        <w:t xml:space="preserve">at 5% </w:t>
      </w:r>
      <w:r w:rsidR="00E60698">
        <w:rPr>
          <w:sz w:val="24"/>
          <w:szCs w:val="24"/>
        </w:rPr>
        <w:t xml:space="preserve">coefficients </w:t>
      </w:r>
      <w:r>
        <w:rPr>
          <w:sz w:val="24"/>
          <w:szCs w:val="24"/>
        </w:rPr>
        <w:t>are presented in ANNEX 1.</w:t>
      </w:r>
    </w:p>
    <w:p w14:paraId="2E454DEB" w14:textId="4D1A4276" w:rsidR="00C31B4D" w:rsidRPr="007530B1" w:rsidRDefault="00C31B4D" w:rsidP="00C31B4D">
      <w:pPr>
        <w:pStyle w:val="ListParagraph"/>
        <w:numPr>
          <w:ilvl w:val="0"/>
          <w:numId w:val="4"/>
        </w:numPr>
        <w:spacing w:line="360" w:lineRule="auto"/>
        <w:jc w:val="both"/>
        <w:rPr>
          <w:sz w:val="24"/>
          <w:szCs w:val="24"/>
        </w:rPr>
      </w:pPr>
      <w:r w:rsidRPr="007530B1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values of the </w:t>
      </w:r>
      <w:r w:rsidRPr="007530B1">
        <w:rPr>
          <w:sz w:val="24"/>
          <w:szCs w:val="24"/>
        </w:rPr>
        <w:t>small area estimates for the ‘vulnerability’ indicators by municipalities, their standard errors and descriptive statistics of the</w:t>
      </w:r>
      <w:r>
        <w:rPr>
          <w:sz w:val="24"/>
          <w:szCs w:val="24"/>
        </w:rPr>
        <w:t>se</w:t>
      </w:r>
      <w:r w:rsidRPr="007530B1">
        <w:rPr>
          <w:sz w:val="24"/>
          <w:szCs w:val="24"/>
        </w:rPr>
        <w:t xml:space="preserve"> indicators are presented in the Annex of this report</w:t>
      </w:r>
      <w:r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</w:rPr>
        <w:t>as follows: estimates - ANNEX 3, std. errors - ANNEX 4 and descriptive statistics - ANNEX 5</w:t>
      </w:r>
      <w:r w:rsidRPr="007530B1">
        <w:rPr>
          <w:sz w:val="24"/>
          <w:szCs w:val="24"/>
        </w:rPr>
        <w:t>.</w:t>
      </w:r>
    </w:p>
    <w:p w14:paraId="1ACA7A82" w14:textId="553CEF2C" w:rsidR="00BE2C26" w:rsidRPr="009107C9" w:rsidRDefault="00BE2C26" w:rsidP="00A501AF">
      <w:pPr>
        <w:pStyle w:val="ListParagraph"/>
        <w:numPr>
          <w:ilvl w:val="0"/>
          <w:numId w:val="4"/>
        </w:numPr>
        <w:spacing w:line="360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lastRenderedPageBreak/>
        <w:t xml:space="preserve">The small area estimation procedure could not provide adequate results about the </w:t>
      </w:r>
      <w:r w:rsidR="00E3475A">
        <w:rPr>
          <w:sz w:val="24"/>
          <w:szCs w:val="24"/>
        </w:rPr>
        <w:t xml:space="preserve">‘vulnerability’ </w:t>
      </w:r>
      <w:r>
        <w:rPr>
          <w:sz w:val="24"/>
          <w:szCs w:val="24"/>
        </w:rPr>
        <w:t>indicators</w:t>
      </w:r>
      <w:r w:rsidR="00052165">
        <w:rPr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r w:rsidR="00C31B4D">
        <w:rPr>
          <w:sz w:val="24"/>
          <w:szCs w:val="24"/>
        </w:rPr>
        <w:t xml:space="preserve">6.1. </w:t>
      </w:r>
      <w:r w:rsidR="00801994">
        <w:rPr>
          <w:sz w:val="24"/>
          <w:szCs w:val="24"/>
        </w:rPr>
        <w:t>‘</w:t>
      </w:r>
      <w:r w:rsidRPr="00BE2C26">
        <w:rPr>
          <w:sz w:val="24"/>
          <w:szCs w:val="24"/>
        </w:rPr>
        <w:t>Share of people who have felt discriminated against because of any ground in any of the areas covered in the survey in the past 12 months</w:t>
      </w:r>
      <w:r w:rsidR="002D5F34">
        <w:rPr>
          <w:sz w:val="24"/>
          <w:szCs w:val="24"/>
        </w:rPr>
        <w:t>’</w:t>
      </w:r>
      <w:r>
        <w:rPr>
          <w:sz w:val="24"/>
          <w:szCs w:val="24"/>
        </w:rPr>
        <w:t xml:space="preserve"> and </w:t>
      </w:r>
      <w:r w:rsidR="00C31B4D">
        <w:rPr>
          <w:sz w:val="24"/>
          <w:szCs w:val="24"/>
        </w:rPr>
        <w:t xml:space="preserve">7.2. </w:t>
      </w:r>
      <w:r w:rsidR="00801994">
        <w:rPr>
          <w:sz w:val="24"/>
          <w:szCs w:val="24"/>
        </w:rPr>
        <w:t>‘</w:t>
      </w:r>
      <w:r w:rsidRPr="00BE2C26">
        <w:rPr>
          <w:sz w:val="24"/>
          <w:szCs w:val="24"/>
        </w:rPr>
        <w:t>Share of persons who did not report the most recent incident of hate-motivated violence (of those experiencing hate-motivated violence)</w:t>
      </w:r>
      <w:r w:rsidR="002D5F34">
        <w:rPr>
          <w:sz w:val="24"/>
          <w:szCs w:val="24"/>
        </w:rPr>
        <w:t>’</w:t>
      </w:r>
      <w:r>
        <w:rPr>
          <w:sz w:val="24"/>
          <w:szCs w:val="24"/>
        </w:rPr>
        <w:t>.</w:t>
      </w:r>
    </w:p>
    <w:p w14:paraId="5C7038D0" w14:textId="1132C2F6" w:rsidR="009107C9" w:rsidRPr="007869D6" w:rsidRDefault="009107C9" w:rsidP="00A501AF">
      <w:pPr>
        <w:pStyle w:val="ListParagraph"/>
        <w:numPr>
          <w:ilvl w:val="0"/>
          <w:numId w:val="4"/>
        </w:numPr>
        <w:spacing w:line="360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The standard errors of the </w:t>
      </w:r>
      <w:r w:rsidR="00596CEA">
        <w:rPr>
          <w:sz w:val="24"/>
          <w:szCs w:val="24"/>
        </w:rPr>
        <w:t xml:space="preserve">‘vulnerability’ </w:t>
      </w:r>
      <w:r>
        <w:rPr>
          <w:sz w:val="24"/>
          <w:szCs w:val="24"/>
        </w:rPr>
        <w:t xml:space="preserve">indicators are based </w:t>
      </w:r>
      <w:r w:rsidR="002D5F34">
        <w:rPr>
          <w:sz w:val="24"/>
          <w:szCs w:val="24"/>
        </w:rPr>
        <w:t xml:space="preserve">on the </w:t>
      </w:r>
      <w:r>
        <w:rPr>
          <w:sz w:val="24"/>
          <w:szCs w:val="24"/>
        </w:rPr>
        <w:t>formula of the standard error of a proportion.</w:t>
      </w:r>
    </w:p>
    <w:p w14:paraId="64AB5B52" w14:textId="07136921" w:rsidR="00462D2F" w:rsidRPr="007530B1" w:rsidRDefault="000B0C2A" w:rsidP="00A501AF">
      <w:pPr>
        <w:pStyle w:val="ListParagraph"/>
        <w:numPr>
          <w:ilvl w:val="0"/>
          <w:numId w:val="4"/>
        </w:numPr>
        <w:spacing w:line="360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The small area </w:t>
      </w:r>
      <w:r w:rsidR="004C4718">
        <w:rPr>
          <w:sz w:val="24"/>
          <w:szCs w:val="24"/>
        </w:rPr>
        <w:t xml:space="preserve">estimates for </w:t>
      </w:r>
      <w:bookmarkStart w:id="7" w:name="_Hlk101940732"/>
      <w:r w:rsidR="004C4718">
        <w:rPr>
          <w:sz w:val="24"/>
          <w:szCs w:val="24"/>
        </w:rPr>
        <w:t xml:space="preserve">the ‘vulnerability’ indicators </w:t>
      </w:r>
      <w:bookmarkEnd w:id="7"/>
      <w:r w:rsidR="004C4718">
        <w:rPr>
          <w:sz w:val="24"/>
          <w:szCs w:val="24"/>
        </w:rPr>
        <w:t xml:space="preserve">by municipalities </w:t>
      </w:r>
      <w:r>
        <w:rPr>
          <w:sz w:val="24"/>
          <w:szCs w:val="24"/>
        </w:rPr>
        <w:t xml:space="preserve">are </w:t>
      </w:r>
      <w:r w:rsidR="004C4718">
        <w:rPr>
          <w:sz w:val="24"/>
          <w:szCs w:val="24"/>
        </w:rPr>
        <w:t>visualized</w:t>
      </w:r>
      <w:r>
        <w:rPr>
          <w:sz w:val="24"/>
          <w:szCs w:val="24"/>
        </w:rPr>
        <w:t xml:space="preserve"> using </w:t>
      </w:r>
      <w:r w:rsidR="004C4718" w:rsidRPr="004C4718">
        <w:rPr>
          <w:sz w:val="24"/>
          <w:szCs w:val="24"/>
        </w:rPr>
        <w:t>choropleth map</w:t>
      </w:r>
      <w:r w:rsidR="004C4718">
        <w:rPr>
          <w:sz w:val="24"/>
          <w:szCs w:val="24"/>
        </w:rPr>
        <w:t>s</w:t>
      </w:r>
      <w:r w:rsidR="004C4718" w:rsidRPr="004C471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in which </w:t>
      </w:r>
      <w:r w:rsidR="00596CEA">
        <w:rPr>
          <w:sz w:val="24"/>
          <w:szCs w:val="24"/>
        </w:rPr>
        <w:t xml:space="preserve">the </w:t>
      </w:r>
      <w:r>
        <w:rPr>
          <w:sz w:val="24"/>
          <w:szCs w:val="24"/>
        </w:rPr>
        <w:t>darker colours</w:t>
      </w:r>
      <w:r w:rsidR="004C4718">
        <w:rPr>
          <w:sz w:val="24"/>
          <w:szCs w:val="24"/>
        </w:rPr>
        <w:t xml:space="preserve"> should be interpreted as higher values of </w:t>
      </w:r>
      <w:r w:rsidR="00596CEA">
        <w:rPr>
          <w:sz w:val="24"/>
          <w:szCs w:val="24"/>
        </w:rPr>
        <w:t>a</w:t>
      </w:r>
      <w:r w:rsidR="004C4718">
        <w:rPr>
          <w:sz w:val="24"/>
          <w:szCs w:val="24"/>
        </w:rPr>
        <w:t xml:space="preserve"> given indicator and </w:t>
      </w:r>
      <w:r w:rsidR="00596CEA">
        <w:rPr>
          <w:sz w:val="24"/>
          <w:szCs w:val="24"/>
        </w:rPr>
        <w:t xml:space="preserve">the </w:t>
      </w:r>
      <w:r w:rsidR="004C4718">
        <w:rPr>
          <w:sz w:val="24"/>
          <w:szCs w:val="24"/>
        </w:rPr>
        <w:t>brighter colours as lower values</w:t>
      </w:r>
      <w:r w:rsidR="00F94D86">
        <w:rPr>
          <w:sz w:val="24"/>
          <w:szCs w:val="24"/>
        </w:rPr>
        <w:t xml:space="preserve"> of this indicator</w:t>
      </w:r>
      <w:r w:rsidR="004C4718">
        <w:rPr>
          <w:sz w:val="24"/>
          <w:szCs w:val="24"/>
        </w:rPr>
        <w:t>.</w:t>
      </w:r>
    </w:p>
    <w:p w14:paraId="3C859D58" w14:textId="77777777" w:rsidR="00A501AF" w:rsidRDefault="00A501AF">
      <w:pPr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br w:type="page"/>
      </w:r>
    </w:p>
    <w:p w14:paraId="20D8E4B2" w14:textId="638B1992" w:rsidR="009107C9" w:rsidRPr="00F97290" w:rsidRDefault="000C0B92" w:rsidP="00C220AE">
      <w:pPr>
        <w:spacing w:line="360" w:lineRule="auto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lastRenderedPageBreak/>
        <w:t>Estimation results</w:t>
      </w:r>
    </w:p>
    <w:p w14:paraId="45D00F56" w14:textId="3765649D" w:rsidR="002E043B" w:rsidRPr="002E043B" w:rsidRDefault="003A5CA6" w:rsidP="00D748E5">
      <w:pPr>
        <w:pStyle w:val="ListParagraph"/>
        <w:numPr>
          <w:ilvl w:val="1"/>
          <w:numId w:val="1"/>
        </w:numPr>
        <w:ind w:left="0"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Indicator ‘</w:t>
      </w:r>
      <w:r w:rsidR="002E043B" w:rsidRPr="002E043B">
        <w:rPr>
          <w:i/>
          <w:iCs/>
          <w:sz w:val="24"/>
          <w:szCs w:val="24"/>
        </w:rPr>
        <w:t>Share of children aged from 3 up to the age of starting compulsory primary education (6) who attend early childhood education and care</w:t>
      </w:r>
      <w:r>
        <w:rPr>
          <w:i/>
          <w:iCs/>
          <w:sz w:val="24"/>
          <w:szCs w:val="24"/>
        </w:rPr>
        <w:t>’</w:t>
      </w:r>
    </w:p>
    <w:p w14:paraId="7D356682" w14:textId="470A821E" w:rsidR="007F60D9" w:rsidRDefault="007F60D9" w:rsidP="00284797">
      <w:pPr>
        <w:pStyle w:val="ListParagraph"/>
        <w:ind w:left="0"/>
        <w:rPr>
          <w:sz w:val="24"/>
          <w:szCs w:val="24"/>
        </w:rPr>
      </w:pPr>
    </w:p>
    <w:p w14:paraId="792E8971" w14:textId="551EEF1D" w:rsidR="00F97290" w:rsidRDefault="008F6127" w:rsidP="00040E50">
      <w:pPr>
        <w:pStyle w:val="ListParagraph"/>
        <w:spacing w:line="36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indicator </w:t>
      </w:r>
      <w:r w:rsidR="00FB2D4E">
        <w:rPr>
          <w:sz w:val="24"/>
          <w:szCs w:val="24"/>
        </w:rPr>
        <w:t xml:space="preserve">varies in </w:t>
      </w:r>
      <w:r w:rsidR="001376E1">
        <w:rPr>
          <w:sz w:val="24"/>
          <w:szCs w:val="24"/>
        </w:rPr>
        <w:t xml:space="preserve">the </w:t>
      </w:r>
      <w:r w:rsidR="00FB2D4E">
        <w:rPr>
          <w:sz w:val="24"/>
          <w:szCs w:val="24"/>
        </w:rPr>
        <w:t xml:space="preserve">range </w:t>
      </w:r>
      <w:r w:rsidR="00CD7A9C">
        <w:rPr>
          <w:sz w:val="24"/>
          <w:szCs w:val="24"/>
        </w:rPr>
        <w:t>from 1</w:t>
      </w:r>
      <w:r w:rsidR="002D5F34">
        <w:rPr>
          <w:sz w:val="24"/>
          <w:szCs w:val="24"/>
        </w:rPr>
        <w:t>.</w:t>
      </w:r>
      <w:r w:rsidR="00643B08">
        <w:rPr>
          <w:sz w:val="24"/>
          <w:szCs w:val="24"/>
        </w:rPr>
        <w:t>08</w:t>
      </w:r>
      <w:r w:rsidR="008164ED">
        <w:rPr>
          <w:sz w:val="24"/>
          <w:szCs w:val="24"/>
        </w:rPr>
        <w:t>%</w:t>
      </w:r>
      <w:r w:rsidR="00CD7A9C">
        <w:rPr>
          <w:sz w:val="24"/>
          <w:szCs w:val="24"/>
        </w:rPr>
        <w:t xml:space="preserve"> to 92</w:t>
      </w:r>
      <w:r w:rsidR="002D5F34">
        <w:rPr>
          <w:sz w:val="24"/>
          <w:szCs w:val="24"/>
        </w:rPr>
        <w:t>.</w:t>
      </w:r>
      <w:r w:rsidR="00643B08">
        <w:rPr>
          <w:sz w:val="24"/>
          <w:szCs w:val="24"/>
        </w:rPr>
        <w:t>25</w:t>
      </w:r>
      <w:r w:rsidR="00CD7A9C">
        <w:rPr>
          <w:sz w:val="24"/>
          <w:szCs w:val="24"/>
        </w:rPr>
        <w:t>% with mean 68</w:t>
      </w:r>
      <w:r w:rsidR="002D5F34">
        <w:rPr>
          <w:sz w:val="24"/>
          <w:szCs w:val="24"/>
        </w:rPr>
        <w:t>.</w:t>
      </w:r>
      <w:r w:rsidR="00CD7A9C">
        <w:rPr>
          <w:sz w:val="24"/>
          <w:szCs w:val="24"/>
        </w:rPr>
        <w:t>09% and std. deviation 13</w:t>
      </w:r>
      <w:r w:rsidR="002D5F34">
        <w:rPr>
          <w:sz w:val="24"/>
          <w:szCs w:val="24"/>
        </w:rPr>
        <w:t>.</w:t>
      </w:r>
      <w:r w:rsidR="00CD7A9C">
        <w:rPr>
          <w:sz w:val="24"/>
          <w:szCs w:val="24"/>
        </w:rPr>
        <w:t xml:space="preserve">35%. The municipalities with the highest values </w:t>
      </w:r>
      <w:r w:rsidR="00040E50">
        <w:rPr>
          <w:sz w:val="24"/>
          <w:szCs w:val="24"/>
        </w:rPr>
        <w:t>(</w:t>
      </w:r>
      <w:r w:rsidR="002D5F34">
        <w:rPr>
          <w:sz w:val="24"/>
          <w:szCs w:val="24"/>
        </w:rPr>
        <w:t>Figure</w:t>
      </w:r>
      <w:r w:rsidR="00040E50">
        <w:rPr>
          <w:sz w:val="24"/>
          <w:szCs w:val="24"/>
        </w:rPr>
        <w:t>4.1</w:t>
      </w:r>
      <w:r w:rsidR="0047525C">
        <w:rPr>
          <w:sz w:val="24"/>
          <w:szCs w:val="24"/>
        </w:rPr>
        <w:t>,</w:t>
      </w:r>
      <w:r w:rsidR="00040E50">
        <w:rPr>
          <w:sz w:val="24"/>
          <w:szCs w:val="24"/>
        </w:rPr>
        <w:t xml:space="preserve"> dark blue</w:t>
      </w:r>
      <w:r w:rsidR="0047525C">
        <w:rPr>
          <w:sz w:val="24"/>
          <w:szCs w:val="24"/>
        </w:rPr>
        <w:t xml:space="preserve"> areas</w:t>
      </w:r>
      <w:r w:rsidR="00040E50">
        <w:rPr>
          <w:sz w:val="24"/>
          <w:szCs w:val="24"/>
        </w:rPr>
        <w:t xml:space="preserve">) </w:t>
      </w:r>
      <w:r w:rsidR="00CD7A9C">
        <w:rPr>
          <w:sz w:val="24"/>
          <w:szCs w:val="24"/>
        </w:rPr>
        <w:t xml:space="preserve">of the </w:t>
      </w:r>
      <w:r w:rsidR="00801994">
        <w:rPr>
          <w:sz w:val="24"/>
          <w:szCs w:val="24"/>
        </w:rPr>
        <w:t>‘</w:t>
      </w:r>
      <w:r w:rsidR="00CD7A9C" w:rsidRPr="00D748E5">
        <w:rPr>
          <w:color w:val="000000" w:themeColor="text1"/>
          <w:sz w:val="24"/>
          <w:szCs w:val="24"/>
        </w:rPr>
        <w:t>Share of children aged from 3 up to the age of starting compulsory primary education (6) who attend early childhood education and care</w:t>
      </w:r>
      <w:r w:rsidR="002D5F34">
        <w:rPr>
          <w:color w:val="000000" w:themeColor="text1"/>
          <w:sz w:val="24"/>
          <w:szCs w:val="24"/>
        </w:rPr>
        <w:t>’</w:t>
      </w:r>
      <w:r w:rsidR="00CD7A9C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="00CD7A9C">
        <w:rPr>
          <w:sz w:val="24"/>
          <w:szCs w:val="24"/>
        </w:rPr>
        <w:t xml:space="preserve"> </w:t>
      </w:r>
      <w:r w:rsidR="002E6754" w:rsidRPr="002E6754">
        <w:rPr>
          <w:sz w:val="24"/>
          <w:szCs w:val="24"/>
        </w:rPr>
        <w:t>Plovdiv (92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 xml:space="preserve">25%), </w:t>
      </w:r>
      <w:r w:rsidR="002D5F34">
        <w:rPr>
          <w:sz w:val="24"/>
          <w:szCs w:val="24"/>
        </w:rPr>
        <w:t>Stolichna</w:t>
      </w:r>
      <w:r w:rsidR="002E6754" w:rsidRPr="002E6754">
        <w:rPr>
          <w:sz w:val="24"/>
          <w:szCs w:val="24"/>
        </w:rPr>
        <w:t xml:space="preserve"> (91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>67%), Varna (91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>57%), Yambol (90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>27%) and Burgas (89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>63%)</w:t>
      </w:r>
      <w:r w:rsidR="008E3BD0">
        <w:rPr>
          <w:sz w:val="24"/>
          <w:szCs w:val="24"/>
        </w:rPr>
        <w:t>. The municipalities with the lowest values</w:t>
      </w:r>
      <w:r w:rsidR="00040E50">
        <w:rPr>
          <w:sz w:val="24"/>
          <w:szCs w:val="24"/>
        </w:rPr>
        <w:t xml:space="preserve"> (</w:t>
      </w:r>
      <w:r w:rsidR="002D5F34">
        <w:rPr>
          <w:sz w:val="24"/>
          <w:szCs w:val="24"/>
        </w:rPr>
        <w:t>Figure</w:t>
      </w:r>
      <w:r w:rsidR="00040E50">
        <w:rPr>
          <w:sz w:val="24"/>
          <w:szCs w:val="24"/>
        </w:rPr>
        <w:t>4.1</w:t>
      </w:r>
      <w:r w:rsidR="0047525C">
        <w:rPr>
          <w:sz w:val="24"/>
          <w:szCs w:val="24"/>
        </w:rPr>
        <w:t>,</w:t>
      </w:r>
      <w:r w:rsidR="00040E50">
        <w:rPr>
          <w:sz w:val="24"/>
          <w:szCs w:val="24"/>
        </w:rPr>
        <w:t xml:space="preserve"> light blue</w:t>
      </w:r>
      <w:r w:rsidR="0047525C">
        <w:rPr>
          <w:sz w:val="24"/>
          <w:szCs w:val="24"/>
        </w:rPr>
        <w:t xml:space="preserve"> areas</w:t>
      </w:r>
      <w:r w:rsidR="00040E50">
        <w:rPr>
          <w:sz w:val="24"/>
          <w:szCs w:val="24"/>
        </w:rPr>
        <w:t>)</w:t>
      </w:r>
      <w:r w:rsidR="008E3BD0">
        <w:rPr>
          <w:sz w:val="24"/>
          <w:szCs w:val="24"/>
        </w:rPr>
        <w:t xml:space="preserve"> of the indicator </w:t>
      </w:r>
      <w:r w:rsidR="005962DC">
        <w:rPr>
          <w:sz w:val="24"/>
          <w:szCs w:val="24"/>
        </w:rPr>
        <w:t>are</w:t>
      </w:r>
      <w:r w:rsidR="008E3BD0">
        <w:rPr>
          <w:sz w:val="24"/>
          <w:szCs w:val="24"/>
        </w:rPr>
        <w:t xml:space="preserve"> </w:t>
      </w:r>
      <w:r w:rsidR="002E6754" w:rsidRPr="002E6754">
        <w:rPr>
          <w:sz w:val="24"/>
          <w:szCs w:val="24"/>
        </w:rPr>
        <w:t>Opan (26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 xml:space="preserve">20%), </w:t>
      </w:r>
      <w:r w:rsidR="00FD10D2">
        <w:rPr>
          <w:sz w:val="24"/>
          <w:szCs w:val="24"/>
        </w:rPr>
        <w:t>Treklyano</w:t>
      </w:r>
      <w:r w:rsidR="002E6754" w:rsidRPr="002E6754">
        <w:rPr>
          <w:sz w:val="24"/>
          <w:szCs w:val="24"/>
        </w:rPr>
        <w:t xml:space="preserve"> (20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>95%), Makresh (16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>09%), Kovachevtsi (7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>95%) and Nevestino (1</w:t>
      </w:r>
      <w:r w:rsidR="002D5F34">
        <w:rPr>
          <w:sz w:val="24"/>
          <w:szCs w:val="24"/>
        </w:rPr>
        <w:t>.</w:t>
      </w:r>
      <w:r w:rsidR="002E6754" w:rsidRPr="002E6754">
        <w:rPr>
          <w:sz w:val="24"/>
          <w:szCs w:val="24"/>
        </w:rPr>
        <w:t>08%)</w:t>
      </w:r>
      <w:r w:rsidR="002E6754">
        <w:rPr>
          <w:sz w:val="24"/>
          <w:szCs w:val="24"/>
        </w:rPr>
        <w:t>.</w:t>
      </w:r>
    </w:p>
    <w:p w14:paraId="3018D47E" w14:textId="77777777" w:rsidR="00D748E5" w:rsidRDefault="00D748E5" w:rsidP="00284797">
      <w:pPr>
        <w:pStyle w:val="ListParagraph"/>
        <w:ind w:left="0"/>
        <w:rPr>
          <w:sz w:val="24"/>
          <w:szCs w:val="24"/>
        </w:rPr>
      </w:pPr>
    </w:p>
    <w:p w14:paraId="5A7BF7A4" w14:textId="3031DD46" w:rsidR="00BA2711" w:rsidRPr="00D748E5" w:rsidRDefault="00BA2711" w:rsidP="00AE2770">
      <w:pPr>
        <w:pStyle w:val="ListParagraph"/>
        <w:spacing w:after="0"/>
        <w:ind w:left="0"/>
        <w:jc w:val="center"/>
        <w:rPr>
          <w:color w:val="000000" w:themeColor="text1"/>
          <w:sz w:val="24"/>
          <w:szCs w:val="24"/>
        </w:rPr>
      </w:pPr>
      <w:r w:rsidRPr="00D748E5">
        <w:rPr>
          <w:b/>
          <w:bCs/>
          <w:color w:val="000000" w:themeColor="text1"/>
          <w:sz w:val="24"/>
          <w:szCs w:val="24"/>
        </w:rPr>
        <w:t>Figure 4.1.</w:t>
      </w:r>
      <w:r w:rsidRPr="00D748E5">
        <w:rPr>
          <w:color w:val="000000" w:themeColor="text1"/>
          <w:sz w:val="24"/>
          <w:szCs w:val="24"/>
        </w:rPr>
        <w:t xml:space="preserve"> Share of children aged from 3 up to the age of starting compulsory primary education (6) who attend early childhood education and care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0E211FA8" w14:textId="4D827E8B" w:rsidR="002E043B" w:rsidRDefault="00BF660D" w:rsidP="00284797">
      <w:pPr>
        <w:pStyle w:val="ListParagraph"/>
        <w:ind w:left="0"/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4E5C2BF9" wp14:editId="265B6F09">
            <wp:extent cx="5935980" cy="39852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37"/>
                    <a:stretch/>
                  </pic:blipFill>
                  <pic:spPr bwMode="auto">
                    <a:xfrm>
                      <a:off x="0" y="0"/>
                      <a:ext cx="593598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D7EE7" w14:textId="2C3A26AE" w:rsidR="007A4EEE" w:rsidRDefault="007A4EEE" w:rsidP="00284797">
      <w:pPr>
        <w:pStyle w:val="ListParagraph"/>
        <w:ind w:left="0"/>
        <w:rPr>
          <w:sz w:val="24"/>
          <w:szCs w:val="24"/>
        </w:rPr>
      </w:pPr>
    </w:p>
    <w:p w14:paraId="4DEAB4FB" w14:textId="77777777" w:rsidR="007A4EEE" w:rsidRDefault="007A4EEE" w:rsidP="00284797">
      <w:pPr>
        <w:pStyle w:val="ListParagraph"/>
        <w:ind w:left="0"/>
        <w:rPr>
          <w:sz w:val="24"/>
          <w:szCs w:val="24"/>
        </w:rPr>
      </w:pPr>
    </w:p>
    <w:p w14:paraId="6E3FF9CE" w14:textId="7F838786" w:rsidR="008241D3" w:rsidRPr="00D748E5" w:rsidRDefault="003A5CA6" w:rsidP="00D748E5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AA09E8" w:rsidRPr="00D748E5">
        <w:rPr>
          <w:i/>
          <w:iCs/>
          <w:sz w:val="24"/>
          <w:szCs w:val="24"/>
        </w:rPr>
        <w:t>Share of people aged 18</w:t>
      </w:r>
      <w:r w:rsidR="002D5F34">
        <w:rPr>
          <w:i/>
          <w:iCs/>
          <w:sz w:val="24"/>
          <w:szCs w:val="24"/>
        </w:rPr>
        <w:t xml:space="preserve"> </w:t>
      </w:r>
      <w:r w:rsidR="00AA09E8" w:rsidRPr="00D748E5">
        <w:rPr>
          <w:i/>
          <w:iCs/>
          <w:sz w:val="24"/>
          <w:szCs w:val="24"/>
        </w:rPr>
        <w:t>-</w:t>
      </w:r>
      <w:r w:rsidR="002D5F34">
        <w:rPr>
          <w:i/>
          <w:iCs/>
          <w:sz w:val="24"/>
          <w:szCs w:val="24"/>
        </w:rPr>
        <w:t xml:space="preserve"> </w:t>
      </w:r>
      <w:r w:rsidR="00AA09E8" w:rsidRPr="00D748E5">
        <w:rPr>
          <w:i/>
          <w:iCs/>
          <w:sz w:val="24"/>
          <w:szCs w:val="24"/>
        </w:rPr>
        <w:t>24 years that have completed at most lower secondary education and are not involved in further education or training</w:t>
      </w:r>
      <w:r>
        <w:rPr>
          <w:i/>
          <w:iCs/>
          <w:sz w:val="24"/>
          <w:szCs w:val="24"/>
        </w:rPr>
        <w:t>’</w:t>
      </w:r>
    </w:p>
    <w:p w14:paraId="1F99EC48" w14:textId="42348BBF" w:rsidR="008164ED" w:rsidRPr="008164ED" w:rsidRDefault="008164ED" w:rsidP="008164ED">
      <w:pPr>
        <w:spacing w:line="360" w:lineRule="auto"/>
        <w:jc w:val="both"/>
        <w:rPr>
          <w:sz w:val="24"/>
          <w:szCs w:val="24"/>
        </w:rPr>
      </w:pPr>
      <w:r w:rsidRPr="008164ED">
        <w:rPr>
          <w:sz w:val="24"/>
          <w:szCs w:val="24"/>
        </w:rPr>
        <w:t xml:space="preserve">The indicator varies in the range from </w:t>
      </w:r>
      <w:r w:rsidR="00643B08">
        <w:rPr>
          <w:sz w:val="24"/>
          <w:szCs w:val="24"/>
        </w:rPr>
        <w:t>7</w:t>
      </w:r>
      <w:r w:rsidR="00531DF9">
        <w:rPr>
          <w:sz w:val="24"/>
          <w:szCs w:val="24"/>
        </w:rPr>
        <w:t>.</w:t>
      </w:r>
      <w:r w:rsidR="00643B08">
        <w:rPr>
          <w:sz w:val="24"/>
          <w:szCs w:val="24"/>
        </w:rPr>
        <w:t>69</w:t>
      </w:r>
      <w:r w:rsidRPr="008164ED">
        <w:rPr>
          <w:sz w:val="24"/>
          <w:szCs w:val="24"/>
        </w:rPr>
        <w:t xml:space="preserve">% to </w:t>
      </w:r>
      <w:r w:rsidR="00643B08">
        <w:rPr>
          <w:sz w:val="24"/>
          <w:szCs w:val="24"/>
        </w:rPr>
        <w:t>75</w:t>
      </w:r>
      <w:r w:rsidR="00531DF9">
        <w:rPr>
          <w:sz w:val="24"/>
          <w:szCs w:val="24"/>
        </w:rPr>
        <w:t>.</w:t>
      </w:r>
      <w:r w:rsidR="00643B08">
        <w:rPr>
          <w:sz w:val="24"/>
          <w:szCs w:val="24"/>
        </w:rPr>
        <w:t>1</w:t>
      </w:r>
      <w:r w:rsidR="00520B88">
        <w:rPr>
          <w:sz w:val="24"/>
          <w:szCs w:val="24"/>
        </w:rPr>
        <w:t>7</w:t>
      </w:r>
      <w:r w:rsidRPr="008164ED">
        <w:rPr>
          <w:sz w:val="24"/>
          <w:szCs w:val="24"/>
        </w:rPr>
        <w:t>% with mean</w:t>
      </w:r>
      <w:r w:rsidR="00520B88">
        <w:rPr>
          <w:sz w:val="24"/>
          <w:szCs w:val="24"/>
        </w:rPr>
        <w:t xml:space="preserve"> 21</w:t>
      </w:r>
      <w:r w:rsidR="00531DF9">
        <w:rPr>
          <w:sz w:val="24"/>
          <w:szCs w:val="24"/>
        </w:rPr>
        <w:t>.</w:t>
      </w:r>
      <w:r w:rsidR="00520B88">
        <w:rPr>
          <w:sz w:val="24"/>
          <w:szCs w:val="24"/>
        </w:rPr>
        <w:t>71</w:t>
      </w:r>
      <w:r w:rsidRPr="008164ED">
        <w:rPr>
          <w:sz w:val="24"/>
          <w:szCs w:val="24"/>
        </w:rPr>
        <w:t xml:space="preserve">% and std. deviation </w:t>
      </w:r>
      <w:r w:rsidR="00520B88">
        <w:rPr>
          <w:sz w:val="24"/>
          <w:szCs w:val="24"/>
        </w:rPr>
        <w:t>7</w:t>
      </w:r>
      <w:r w:rsidR="00531DF9">
        <w:rPr>
          <w:sz w:val="24"/>
          <w:szCs w:val="24"/>
        </w:rPr>
        <w:t>.</w:t>
      </w:r>
      <w:r w:rsidR="00520B88">
        <w:rPr>
          <w:sz w:val="24"/>
          <w:szCs w:val="24"/>
        </w:rPr>
        <w:t>7</w:t>
      </w:r>
      <w:r w:rsidRPr="008164ED">
        <w:rPr>
          <w:sz w:val="24"/>
          <w:szCs w:val="24"/>
        </w:rPr>
        <w:t>5%. The municipalities with the highest values (</w:t>
      </w:r>
      <w:r w:rsidR="002D5F34">
        <w:rPr>
          <w:sz w:val="24"/>
          <w:szCs w:val="24"/>
        </w:rPr>
        <w:t>Figure</w:t>
      </w:r>
      <w:r w:rsidR="00531DF9">
        <w:rPr>
          <w:sz w:val="24"/>
          <w:szCs w:val="24"/>
        </w:rPr>
        <w:t xml:space="preserve"> </w:t>
      </w:r>
      <w:r w:rsidRPr="008164ED">
        <w:rPr>
          <w:sz w:val="24"/>
          <w:szCs w:val="24"/>
        </w:rPr>
        <w:t>4.</w:t>
      </w:r>
      <w:r w:rsidR="00520B88">
        <w:rPr>
          <w:sz w:val="24"/>
          <w:szCs w:val="24"/>
        </w:rPr>
        <w:t>2</w:t>
      </w:r>
      <w:r w:rsidR="001A6498">
        <w:rPr>
          <w:sz w:val="24"/>
          <w:szCs w:val="24"/>
        </w:rPr>
        <w:t xml:space="preserve">, </w:t>
      </w:r>
      <w:r w:rsidRPr="008164ED">
        <w:rPr>
          <w:sz w:val="24"/>
          <w:szCs w:val="24"/>
        </w:rPr>
        <w:t>dark blue</w:t>
      </w:r>
      <w:r w:rsidR="001A6498">
        <w:rPr>
          <w:sz w:val="24"/>
          <w:szCs w:val="24"/>
        </w:rPr>
        <w:t xml:space="preserve"> areas</w:t>
      </w:r>
      <w:r w:rsidRPr="008164ED">
        <w:rPr>
          <w:sz w:val="24"/>
          <w:szCs w:val="24"/>
        </w:rPr>
        <w:t xml:space="preserve">) of the </w:t>
      </w:r>
      <w:r w:rsidR="00801994">
        <w:rPr>
          <w:sz w:val="24"/>
          <w:szCs w:val="24"/>
        </w:rPr>
        <w:t>‘</w:t>
      </w:r>
      <w:r w:rsidR="00520B88" w:rsidRPr="00520B88">
        <w:rPr>
          <w:color w:val="000000" w:themeColor="text1"/>
          <w:sz w:val="24"/>
          <w:szCs w:val="24"/>
        </w:rPr>
        <w:t>Share of people aged 18</w:t>
      </w:r>
      <w:r w:rsidR="00531DF9">
        <w:rPr>
          <w:color w:val="000000" w:themeColor="text1"/>
          <w:sz w:val="24"/>
          <w:szCs w:val="24"/>
        </w:rPr>
        <w:t xml:space="preserve"> </w:t>
      </w:r>
      <w:r w:rsidR="00520B88" w:rsidRPr="00520B88">
        <w:rPr>
          <w:color w:val="000000" w:themeColor="text1"/>
          <w:sz w:val="24"/>
          <w:szCs w:val="24"/>
        </w:rPr>
        <w:t>-</w:t>
      </w:r>
      <w:r w:rsidR="00531DF9">
        <w:rPr>
          <w:color w:val="000000" w:themeColor="text1"/>
          <w:sz w:val="24"/>
          <w:szCs w:val="24"/>
        </w:rPr>
        <w:t xml:space="preserve"> </w:t>
      </w:r>
      <w:r w:rsidR="00520B88" w:rsidRPr="00520B88">
        <w:rPr>
          <w:color w:val="000000" w:themeColor="text1"/>
          <w:sz w:val="24"/>
          <w:szCs w:val="24"/>
        </w:rPr>
        <w:t>24 years that have completed at most lower secondary education and are not involved in further education or training</w:t>
      </w:r>
      <w:r w:rsidR="00531DF9">
        <w:rPr>
          <w:color w:val="000000" w:themeColor="text1"/>
          <w:sz w:val="24"/>
          <w:szCs w:val="24"/>
        </w:rPr>
        <w:t>’</w:t>
      </w:r>
      <w:r w:rsidRPr="008164ED">
        <w:rPr>
          <w:sz w:val="24"/>
          <w:szCs w:val="24"/>
        </w:rPr>
        <w:t xml:space="preserve">” </w:t>
      </w:r>
      <w:r w:rsidR="005962DC">
        <w:rPr>
          <w:sz w:val="24"/>
          <w:szCs w:val="24"/>
        </w:rPr>
        <w:t>are</w:t>
      </w:r>
      <w:r w:rsidRPr="008164ED">
        <w:rPr>
          <w:sz w:val="24"/>
          <w:szCs w:val="24"/>
        </w:rPr>
        <w:t xml:space="preserve"> </w:t>
      </w:r>
      <w:r w:rsidR="00FD10D2">
        <w:rPr>
          <w:sz w:val="24"/>
          <w:szCs w:val="24"/>
        </w:rPr>
        <w:t>Boynitsa</w:t>
      </w:r>
      <w:r w:rsidR="00520B88" w:rsidRPr="00520B88">
        <w:rPr>
          <w:sz w:val="24"/>
          <w:szCs w:val="24"/>
        </w:rPr>
        <w:t xml:space="preserve"> (75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>17%), Nevestino (57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>98%), Opan (53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>74%), Makresh (44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 xml:space="preserve">65%) and </w:t>
      </w:r>
      <w:r w:rsidR="00FD10D2">
        <w:rPr>
          <w:sz w:val="24"/>
          <w:szCs w:val="24"/>
        </w:rPr>
        <w:t>Treklyano</w:t>
      </w:r>
      <w:r w:rsidR="00520B88" w:rsidRPr="00520B88">
        <w:rPr>
          <w:sz w:val="24"/>
          <w:szCs w:val="24"/>
        </w:rPr>
        <w:t xml:space="preserve"> (39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>08%)</w:t>
      </w:r>
      <w:r w:rsidRPr="008164ED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531DF9">
        <w:rPr>
          <w:sz w:val="24"/>
          <w:szCs w:val="24"/>
        </w:rPr>
        <w:t xml:space="preserve"> </w:t>
      </w:r>
      <w:r w:rsidRPr="008164ED">
        <w:rPr>
          <w:sz w:val="24"/>
          <w:szCs w:val="24"/>
        </w:rPr>
        <w:t>4.</w:t>
      </w:r>
      <w:r w:rsidR="00520B88">
        <w:rPr>
          <w:sz w:val="24"/>
          <w:szCs w:val="24"/>
        </w:rPr>
        <w:t>2</w:t>
      </w:r>
      <w:r w:rsidR="001A6498">
        <w:rPr>
          <w:sz w:val="24"/>
          <w:szCs w:val="24"/>
        </w:rPr>
        <w:t>,</w:t>
      </w:r>
      <w:r w:rsidRPr="008164ED">
        <w:rPr>
          <w:sz w:val="24"/>
          <w:szCs w:val="24"/>
        </w:rPr>
        <w:t xml:space="preserve"> light blue</w:t>
      </w:r>
      <w:r w:rsidR="001A6498">
        <w:rPr>
          <w:sz w:val="24"/>
          <w:szCs w:val="24"/>
        </w:rPr>
        <w:t xml:space="preserve"> areas</w:t>
      </w:r>
      <w:r w:rsidRPr="008164ED">
        <w:rPr>
          <w:sz w:val="24"/>
          <w:szCs w:val="24"/>
        </w:rPr>
        <w:t xml:space="preserve">) of the indicator </w:t>
      </w:r>
      <w:r w:rsidR="005962DC">
        <w:rPr>
          <w:sz w:val="24"/>
          <w:szCs w:val="24"/>
        </w:rPr>
        <w:t>are</w:t>
      </w:r>
      <w:r w:rsidRPr="008164ED">
        <w:rPr>
          <w:sz w:val="24"/>
          <w:szCs w:val="24"/>
        </w:rPr>
        <w:t xml:space="preserve"> </w:t>
      </w:r>
      <w:r w:rsidR="00520B88" w:rsidRPr="00520B88">
        <w:rPr>
          <w:sz w:val="24"/>
          <w:szCs w:val="24"/>
        </w:rPr>
        <w:t>Vratsa (9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>74%), Lovech (8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>53%), Pernik (8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 xml:space="preserve">38%), </w:t>
      </w:r>
      <w:r w:rsidR="00FD10D2">
        <w:rPr>
          <w:sz w:val="24"/>
          <w:szCs w:val="24"/>
        </w:rPr>
        <w:t>Tryavna</w:t>
      </w:r>
      <w:r w:rsidR="00520B88" w:rsidRPr="00520B88">
        <w:rPr>
          <w:sz w:val="24"/>
          <w:szCs w:val="24"/>
        </w:rPr>
        <w:t xml:space="preserve"> (7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>71%) and Apriltsi (7</w:t>
      </w:r>
      <w:r w:rsidR="00531DF9">
        <w:rPr>
          <w:sz w:val="24"/>
          <w:szCs w:val="24"/>
        </w:rPr>
        <w:t>.</w:t>
      </w:r>
      <w:r w:rsidR="00520B88" w:rsidRPr="00520B88">
        <w:rPr>
          <w:sz w:val="24"/>
          <w:szCs w:val="24"/>
        </w:rPr>
        <w:t>69%)</w:t>
      </w:r>
      <w:r w:rsidRPr="008164ED">
        <w:rPr>
          <w:sz w:val="24"/>
          <w:szCs w:val="24"/>
        </w:rPr>
        <w:t>.</w:t>
      </w:r>
    </w:p>
    <w:p w14:paraId="28C104D6" w14:textId="77777777" w:rsidR="009D269D" w:rsidRDefault="009D269D" w:rsidP="008164ED">
      <w:pPr>
        <w:spacing w:after="0"/>
        <w:rPr>
          <w:b/>
          <w:bCs/>
          <w:sz w:val="24"/>
          <w:szCs w:val="24"/>
        </w:rPr>
      </w:pPr>
    </w:p>
    <w:p w14:paraId="385F4D5E" w14:textId="040298DB" w:rsidR="00AE2770" w:rsidRPr="00AE2770" w:rsidRDefault="00D748E5" w:rsidP="00A64888">
      <w:pPr>
        <w:spacing w:after="0"/>
        <w:jc w:val="center"/>
        <w:rPr>
          <w:sz w:val="24"/>
          <w:szCs w:val="24"/>
        </w:rPr>
      </w:pPr>
      <w:r w:rsidRPr="00D748E5">
        <w:rPr>
          <w:b/>
          <w:bCs/>
          <w:sz w:val="24"/>
          <w:szCs w:val="24"/>
        </w:rPr>
        <w:t>Figure 4.2.</w:t>
      </w:r>
      <w:r>
        <w:rPr>
          <w:sz w:val="24"/>
          <w:szCs w:val="24"/>
        </w:rPr>
        <w:t xml:space="preserve"> </w:t>
      </w:r>
      <w:r w:rsidRPr="00D748E5">
        <w:rPr>
          <w:sz w:val="24"/>
          <w:szCs w:val="24"/>
        </w:rPr>
        <w:t>Share of people aged 18-24 years that have completed at most lower secondary education and are not involved in further education or training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0069B4EF" w14:textId="21840877" w:rsidR="00A45025" w:rsidRDefault="00BF660D" w:rsidP="002E043B">
      <w:pPr>
        <w:pStyle w:val="ListParagraph"/>
        <w:ind w:left="0"/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04A8BDCD" wp14:editId="7B4CA57C">
            <wp:extent cx="5935980" cy="40690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36"/>
                    <a:stretch/>
                  </pic:blipFill>
                  <pic:spPr bwMode="auto">
                    <a:xfrm>
                      <a:off x="0" y="0"/>
                      <a:ext cx="593598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45944C" w14:textId="77777777" w:rsidR="00A45025" w:rsidRDefault="00A45025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2D6B6F96" w14:textId="3B3D4058" w:rsidR="00A26C6E" w:rsidRPr="009D269D" w:rsidRDefault="003A5CA6" w:rsidP="00A64888">
      <w:pPr>
        <w:pStyle w:val="ListParagraph"/>
        <w:numPr>
          <w:ilvl w:val="1"/>
          <w:numId w:val="1"/>
        </w:numPr>
        <w:ind w:left="709"/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F94954" w:rsidRPr="009D269D">
        <w:rPr>
          <w:i/>
          <w:iCs/>
          <w:sz w:val="24"/>
          <w:szCs w:val="24"/>
        </w:rPr>
        <w:t>Share of persons who felt discriminated against because of any ground in the past 12 months, when in contact with school authorities (as a parent/guardian or a student)</w:t>
      </w:r>
      <w:r>
        <w:rPr>
          <w:i/>
          <w:iCs/>
          <w:sz w:val="24"/>
          <w:szCs w:val="24"/>
        </w:rPr>
        <w:t>’</w:t>
      </w:r>
    </w:p>
    <w:p w14:paraId="4EAF9A35" w14:textId="2967C3DB" w:rsidR="00520B88" w:rsidRPr="00520B88" w:rsidRDefault="00520B88" w:rsidP="00520B88">
      <w:pPr>
        <w:spacing w:line="360" w:lineRule="auto"/>
        <w:jc w:val="both"/>
        <w:rPr>
          <w:sz w:val="24"/>
          <w:szCs w:val="24"/>
        </w:rPr>
      </w:pPr>
      <w:r w:rsidRPr="00520B88">
        <w:rPr>
          <w:sz w:val="24"/>
          <w:szCs w:val="24"/>
        </w:rPr>
        <w:t xml:space="preserve">The indicator varies in the range from </w:t>
      </w:r>
      <w:r>
        <w:rPr>
          <w:sz w:val="24"/>
          <w:szCs w:val="24"/>
        </w:rPr>
        <w:t>0</w:t>
      </w:r>
      <w:r w:rsidRPr="00520B88">
        <w:rPr>
          <w:sz w:val="24"/>
          <w:szCs w:val="24"/>
        </w:rPr>
        <w:t>,</w:t>
      </w:r>
      <w:r>
        <w:rPr>
          <w:sz w:val="24"/>
          <w:szCs w:val="24"/>
        </w:rPr>
        <w:t>00</w:t>
      </w:r>
      <w:r w:rsidRPr="00520B88">
        <w:rPr>
          <w:sz w:val="24"/>
          <w:szCs w:val="24"/>
        </w:rPr>
        <w:t xml:space="preserve">% to </w:t>
      </w:r>
      <w:r>
        <w:rPr>
          <w:sz w:val="24"/>
          <w:szCs w:val="24"/>
        </w:rPr>
        <w:t>3</w:t>
      </w:r>
      <w:r w:rsidRPr="00520B88">
        <w:rPr>
          <w:sz w:val="24"/>
          <w:szCs w:val="24"/>
        </w:rPr>
        <w:t>,</w:t>
      </w:r>
      <w:r>
        <w:rPr>
          <w:sz w:val="24"/>
          <w:szCs w:val="24"/>
        </w:rPr>
        <w:t>38</w:t>
      </w:r>
      <w:r w:rsidRPr="00520B88">
        <w:rPr>
          <w:sz w:val="24"/>
          <w:szCs w:val="24"/>
        </w:rPr>
        <w:t xml:space="preserve">% with mean </w:t>
      </w:r>
      <w:r>
        <w:rPr>
          <w:sz w:val="24"/>
          <w:szCs w:val="24"/>
        </w:rPr>
        <w:t>0</w:t>
      </w:r>
      <w:r w:rsidR="005962DC">
        <w:rPr>
          <w:sz w:val="24"/>
          <w:szCs w:val="24"/>
        </w:rPr>
        <w:t>.</w:t>
      </w:r>
      <w:r w:rsidRPr="00520B88">
        <w:rPr>
          <w:sz w:val="24"/>
          <w:szCs w:val="24"/>
        </w:rPr>
        <w:t>7</w:t>
      </w:r>
      <w:r>
        <w:rPr>
          <w:sz w:val="24"/>
          <w:szCs w:val="24"/>
        </w:rPr>
        <w:t>5</w:t>
      </w:r>
      <w:r w:rsidRPr="00520B88">
        <w:rPr>
          <w:sz w:val="24"/>
          <w:szCs w:val="24"/>
        </w:rPr>
        <w:t xml:space="preserve">% and std. deviation </w:t>
      </w:r>
      <w:r>
        <w:rPr>
          <w:sz w:val="24"/>
          <w:szCs w:val="24"/>
        </w:rPr>
        <w:t>0</w:t>
      </w:r>
      <w:r w:rsidR="005962DC">
        <w:rPr>
          <w:sz w:val="24"/>
          <w:szCs w:val="24"/>
        </w:rPr>
        <w:t>.</w:t>
      </w:r>
      <w:r w:rsidRPr="00520B88">
        <w:rPr>
          <w:sz w:val="24"/>
          <w:szCs w:val="24"/>
        </w:rPr>
        <w:t>7</w:t>
      </w:r>
      <w:r>
        <w:rPr>
          <w:sz w:val="24"/>
          <w:szCs w:val="24"/>
        </w:rPr>
        <w:t>2</w:t>
      </w:r>
      <w:r w:rsidRPr="00520B88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5962DC">
        <w:rPr>
          <w:sz w:val="24"/>
          <w:szCs w:val="24"/>
        </w:rPr>
        <w:t xml:space="preserve"> </w:t>
      </w:r>
      <w:r w:rsidRPr="00520B88">
        <w:rPr>
          <w:sz w:val="24"/>
          <w:szCs w:val="24"/>
        </w:rPr>
        <w:t>4.</w:t>
      </w:r>
      <w:r>
        <w:rPr>
          <w:sz w:val="24"/>
          <w:szCs w:val="24"/>
        </w:rPr>
        <w:t>3</w:t>
      </w:r>
      <w:r w:rsidR="001A6498">
        <w:rPr>
          <w:sz w:val="24"/>
          <w:szCs w:val="24"/>
        </w:rPr>
        <w:t xml:space="preserve">, </w:t>
      </w:r>
      <w:r w:rsidRPr="00520B88">
        <w:rPr>
          <w:sz w:val="24"/>
          <w:szCs w:val="24"/>
        </w:rPr>
        <w:t>dark blue</w:t>
      </w:r>
      <w:r w:rsidR="001A6498">
        <w:rPr>
          <w:sz w:val="24"/>
          <w:szCs w:val="24"/>
        </w:rPr>
        <w:t xml:space="preserve"> areas</w:t>
      </w:r>
      <w:r w:rsidRPr="00520B88">
        <w:rPr>
          <w:sz w:val="24"/>
          <w:szCs w:val="24"/>
        </w:rPr>
        <w:t xml:space="preserve">) of the </w:t>
      </w:r>
      <w:r w:rsidR="00801994">
        <w:rPr>
          <w:sz w:val="24"/>
          <w:szCs w:val="24"/>
        </w:rPr>
        <w:t>‘</w:t>
      </w:r>
      <w:r w:rsidRPr="00520B88">
        <w:rPr>
          <w:color w:val="000000" w:themeColor="text1"/>
          <w:sz w:val="24"/>
          <w:szCs w:val="24"/>
        </w:rPr>
        <w:t>Share of persons who felt discriminated against because of any ground in the past 12 months, when in contact with school authorities (as a parent/guardian or a student)</w:t>
      </w:r>
      <w:r w:rsidR="005962DC">
        <w:rPr>
          <w:color w:val="000000" w:themeColor="text1"/>
          <w:sz w:val="24"/>
          <w:szCs w:val="24"/>
        </w:rPr>
        <w:t>’</w:t>
      </w:r>
      <w:r w:rsidRPr="00520B88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520B88">
        <w:rPr>
          <w:sz w:val="24"/>
          <w:szCs w:val="24"/>
        </w:rPr>
        <w:t xml:space="preserve"> Maglizh (3</w:t>
      </w:r>
      <w:r w:rsidR="005962DC">
        <w:rPr>
          <w:sz w:val="24"/>
          <w:szCs w:val="24"/>
        </w:rPr>
        <w:t>.</w:t>
      </w:r>
      <w:r w:rsidRPr="00520B88">
        <w:rPr>
          <w:sz w:val="24"/>
          <w:szCs w:val="24"/>
        </w:rPr>
        <w:t>38%), Perushtitsa (3</w:t>
      </w:r>
      <w:r w:rsidR="005962DC">
        <w:rPr>
          <w:sz w:val="24"/>
          <w:szCs w:val="24"/>
        </w:rPr>
        <w:t>.</w:t>
      </w:r>
      <w:r w:rsidRPr="00520B88">
        <w:rPr>
          <w:sz w:val="24"/>
          <w:szCs w:val="24"/>
        </w:rPr>
        <w:t>33%), Nikolaevo (3</w:t>
      </w:r>
      <w:r w:rsidR="005962DC">
        <w:rPr>
          <w:sz w:val="24"/>
          <w:szCs w:val="24"/>
        </w:rPr>
        <w:t>.</w:t>
      </w:r>
      <w:r w:rsidRPr="00520B88">
        <w:rPr>
          <w:sz w:val="24"/>
          <w:szCs w:val="24"/>
        </w:rPr>
        <w:t>03%), Kotel (2</w:t>
      </w:r>
      <w:r w:rsidR="005962DC">
        <w:rPr>
          <w:sz w:val="24"/>
          <w:szCs w:val="24"/>
        </w:rPr>
        <w:t>.</w:t>
      </w:r>
      <w:r w:rsidRPr="00520B88">
        <w:rPr>
          <w:sz w:val="24"/>
          <w:szCs w:val="24"/>
        </w:rPr>
        <w:t>83%) and Varbitsa (2</w:t>
      </w:r>
      <w:r w:rsidR="005962DC">
        <w:rPr>
          <w:sz w:val="24"/>
          <w:szCs w:val="24"/>
        </w:rPr>
        <w:t>.</w:t>
      </w:r>
      <w:r w:rsidRPr="00520B88">
        <w:rPr>
          <w:sz w:val="24"/>
          <w:szCs w:val="24"/>
        </w:rPr>
        <w:t>79%). The municipalities with the lowest values</w:t>
      </w:r>
      <w:r w:rsidR="00671E75">
        <w:rPr>
          <w:sz w:val="24"/>
          <w:szCs w:val="24"/>
        </w:rPr>
        <w:t xml:space="preserve"> equal 0</w:t>
      </w:r>
      <w:r w:rsidR="005962DC">
        <w:rPr>
          <w:sz w:val="24"/>
          <w:szCs w:val="24"/>
        </w:rPr>
        <w:t>.</w:t>
      </w:r>
      <w:r w:rsidR="00671E75">
        <w:rPr>
          <w:sz w:val="24"/>
          <w:szCs w:val="24"/>
        </w:rPr>
        <w:t>00%</w:t>
      </w:r>
      <w:r w:rsidRPr="00520B88">
        <w:rPr>
          <w:sz w:val="24"/>
          <w:szCs w:val="24"/>
        </w:rPr>
        <w:t xml:space="preserve"> (</w:t>
      </w:r>
      <w:r w:rsidR="002D5F34">
        <w:rPr>
          <w:sz w:val="24"/>
          <w:szCs w:val="24"/>
        </w:rPr>
        <w:t>Figure</w:t>
      </w:r>
      <w:r w:rsidR="005962DC">
        <w:rPr>
          <w:sz w:val="24"/>
          <w:szCs w:val="24"/>
        </w:rPr>
        <w:t xml:space="preserve"> </w:t>
      </w:r>
      <w:r w:rsidRPr="00520B88">
        <w:rPr>
          <w:sz w:val="24"/>
          <w:szCs w:val="24"/>
        </w:rPr>
        <w:t>4.</w:t>
      </w:r>
      <w:r>
        <w:rPr>
          <w:sz w:val="24"/>
          <w:szCs w:val="24"/>
        </w:rPr>
        <w:t>3</w:t>
      </w:r>
      <w:r w:rsidR="001A6498">
        <w:rPr>
          <w:sz w:val="24"/>
          <w:szCs w:val="24"/>
        </w:rPr>
        <w:t xml:space="preserve">, </w:t>
      </w:r>
      <w:r w:rsidRPr="00520B88">
        <w:rPr>
          <w:sz w:val="24"/>
          <w:szCs w:val="24"/>
        </w:rPr>
        <w:t>light blue</w:t>
      </w:r>
      <w:r w:rsidR="001A6498">
        <w:rPr>
          <w:sz w:val="24"/>
          <w:szCs w:val="24"/>
        </w:rPr>
        <w:t xml:space="preserve"> areas</w:t>
      </w:r>
      <w:r w:rsidRPr="00520B88">
        <w:rPr>
          <w:sz w:val="24"/>
          <w:szCs w:val="24"/>
        </w:rPr>
        <w:t xml:space="preserve">) of the indicator </w:t>
      </w:r>
      <w:r w:rsidR="005962DC">
        <w:rPr>
          <w:sz w:val="24"/>
          <w:szCs w:val="24"/>
        </w:rPr>
        <w:t>are</w:t>
      </w:r>
      <w:r w:rsidRPr="00520B88">
        <w:rPr>
          <w:sz w:val="24"/>
          <w:szCs w:val="24"/>
        </w:rPr>
        <w:t xml:space="preserve"> Ardino, Banite, </w:t>
      </w:r>
      <w:r w:rsidR="00FD10D2">
        <w:rPr>
          <w:sz w:val="24"/>
          <w:szCs w:val="24"/>
        </w:rPr>
        <w:t>Boynitsa</w:t>
      </w:r>
      <w:r w:rsidRPr="00520B88">
        <w:rPr>
          <w:sz w:val="24"/>
          <w:szCs w:val="24"/>
        </w:rPr>
        <w:t>, Chernoochene and Kovachevtsi</w:t>
      </w:r>
      <w:r>
        <w:rPr>
          <w:sz w:val="24"/>
          <w:szCs w:val="24"/>
          <w:lang w:val="bg-BG"/>
        </w:rPr>
        <w:t xml:space="preserve">, </w:t>
      </w:r>
      <w:r w:rsidRPr="00520B88">
        <w:rPr>
          <w:sz w:val="24"/>
          <w:szCs w:val="24"/>
          <w:lang w:val="bg-BG"/>
        </w:rPr>
        <w:t xml:space="preserve">Rudozem </w:t>
      </w:r>
      <w:r>
        <w:rPr>
          <w:sz w:val="24"/>
          <w:szCs w:val="24"/>
        </w:rPr>
        <w:t xml:space="preserve">and </w:t>
      </w:r>
      <w:r w:rsidRPr="00520B88">
        <w:rPr>
          <w:sz w:val="24"/>
          <w:szCs w:val="24"/>
          <w:lang w:val="bg-BG"/>
        </w:rPr>
        <w:t>Zlatograd</w:t>
      </w:r>
      <w:r>
        <w:rPr>
          <w:sz w:val="24"/>
          <w:szCs w:val="24"/>
        </w:rPr>
        <w:t>.</w:t>
      </w:r>
    </w:p>
    <w:p w14:paraId="74D731A3" w14:textId="72AEB58A" w:rsidR="00A26C6E" w:rsidRPr="00A26C6E" w:rsidRDefault="009D269D" w:rsidP="009D269D">
      <w:pPr>
        <w:spacing w:after="0"/>
        <w:jc w:val="center"/>
        <w:rPr>
          <w:sz w:val="24"/>
          <w:szCs w:val="24"/>
        </w:rPr>
      </w:pPr>
      <w:r w:rsidRPr="009D269D">
        <w:rPr>
          <w:b/>
          <w:bCs/>
          <w:sz w:val="24"/>
          <w:szCs w:val="24"/>
        </w:rPr>
        <w:t>Figure 4.3.</w:t>
      </w:r>
      <w:r>
        <w:rPr>
          <w:sz w:val="24"/>
          <w:szCs w:val="24"/>
        </w:rPr>
        <w:t xml:space="preserve"> </w:t>
      </w:r>
      <w:r w:rsidRPr="009D269D">
        <w:rPr>
          <w:sz w:val="24"/>
          <w:szCs w:val="24"/>
        </w:rPr>
        <w:t>Share of persons who felt discriminated against because of any ground in the past 12 months, when in contact with school authorities (as a parent/guardian or a student)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183A28D3" w14:textId="37901466" w:rsidR="00553CA5" w:rsidRPr="00A26C6E" w:rsidRDefault="00BF660D" w:rsidP="00A26C6E">
      <w:pPr>
        <w:ind w:left="-11"/>
        <w:rPr>
          <w:sz w:val="24"/>
          <w:szCs w:val="24"/>
        </w:rPr>
      </w:pPr>
      <w:r>
        <w:rPr>
          <w:noProof/>
          <w:lang w:val="bg-BG" w:eastAsia="bg-BG"/>
        </w:rPr>
        <w:drawing>
          <wp:inline distT="0" distB="0" distL="0" distR="0" wp14:anchorId="3A7EA2A3" wp14:editId="136DC561">
            <wp:extent cx="5935980" cy="40157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02"/>
                    <a:stretch/>
                  </pic:blipFill>
                  <pic:spPr bwMode="auto">
                    <a:xfrm>
                      <a:off x="0" y="0"/>
                      <a:ext cx="5935980" cy="40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C4BC8C" w14:textId="77777777" w:rsidR="00553CA5" w:rsidRDefault="00553CA5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23C5541C" w14:textId="5DB3C20A" w:rsidR="00A26C6E" w:rsidRDefault="003A5CA6" w:rsidP="00A64888">
      <w:pPr>
        <w:pStyle w:val="ListParagraph"/>
        <w:numPr>
          <w:ilvl w:val="1"/>
          <w:numId w:val="1"/>
        </w:numPr>
        <w:ind w:left="709"/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286C4D" w:rsidRPr="00C85438">
        <w:rPr>
          <w:i/>
          <w:iCs/>
          <w:sz w:val="24"/>
          <w:szCs w:val="24"/>
        </w:rPr>
        <w:t>Share of people who self-declared their main activity status as ‘paid work’ (including full-time, part-time, ad hoc jobs, self-employment and occasional work or work in the past four weeks), 20</w:t>
      </w:r>
      <w:r w:rsidR="002D5F34">
        <w:rPr>
          <w:i/>
          <w:iCs/>
          <w:sz w:val="24"/>
          <w:szCs w:val="24"/>
        </w:rPr>
        <w:t xml:space="preserve"> </w:t>
      </w:r>
      <w:r w:rsidR="00286C4D" w:rsidRPr="00C85438">
        <w:rPr>
          <w:i/>
          <w:iCs/>
          <w:sz w:val="24"/>
          <w:szCs w:val="24"/>
        </w:rPr>
        <w:t>-</w:t>
      </w:r>
      <w:r w:rsidR="002D5F34">
        <w:rPr>
          <w:i/>
          <w:iCs/>
          <w:sz w:val="24"/>
          <w:szCs w:val="24"/>
        </w:rPr>
        <w:t xml:space="preserve"> </w:t>
      </w:r>
      <w:r w:rsidR="00286C4D" w:rsidRPr="00C85438">
        <w:rPr>
          <w:i/>
          <w:iCs/>
          <w:sz w:val="24"/>
          <w:szCs w:val="24"/>
        </w:rPr>
        <w:t>64 year</w:t>
      </w:r>
      <w:r w:rsidR="00A64888" w:rsidRPr="00C85438">
        <w:rPr>
          <w:i/>
          <w:iCs/>
          <w:sz w:val="24"/>
          <w:szCs w:val="24"/>
        </w:rPr>
        <w:t>s</w:t>
      </w:r>
      <w:r>
        <w:rPr>
          <w:i/>
          <w:iCs/>
          <w:sz w:val="24"/>
          <w:szCs w:val="24"/>
        </w:rPr>
        <w:t>’</w:t>
      </w:r>
    </w:p>
    <w:p w14:paraId="5C95F36F" w14:textId="636922A2" w:rsidR="0099036D" w:rsidRPr="0099036D" w:rsidRDefault="0099036D" w:rsidP="0099036D">
      <w:pPr>
        <w:spacing w:line="360" w:lineRule="auto"/>
        <w:jc w:val="both"/>
        <w:rPr>
          <w:sz w:val="24"/>
          <w:szCs w:val="24"/>
        </w:rPr>
      </w:pPr>
      <w:r w:rsidRPr="0099036D">
        <w:rPr>
          <w:sz w:val="24"/>
          <w:szCs w:val="24"/>
        </w:rPr>
        <w:t xml:space="preserve">The indicator varies in the range from </w:t>
      </w:r>
      <w:r>
        <w:rPr>
          <w:sz w:val="24"/>
          <w:szCs w:val="24"/>
        </w:rPr>
        <w:t>64</w:t>
      </w:r>
      <w:r w:rsidR="002D5F34">
        <w:rPr>
          <w:sz w:val="24"/>
          <w:szCs w:val="24"/>
        </w:rPr>
        <w:t>.</w:t>
      </w:r>
      <w:r>
        <w:rPr>
          <w:sz w:val="24"/>
          <w:szCs w:val="24"/>
        </w:rPr>
        <w:t>81</w:t>
      </w:r>
      <w:r w:rsidRPr="0099036D">
        <w:rPr>
          <w:sz w:val="24"/>
          <w:szCs w:val="24"/>
        </w:rPr>
        <w:t xml:space="preserve">% to </w:t>
      </w:r>
      <w:r>
        <w:rPr>
          <w:sz w:val="24"/>
          <w:szCs w:val="24"/>
        </w:rPr>
        <w:t>81</w:t>
      </w:r>
      <w:r w:rsidRPr="0099036D">
        <w:rPr>
          <w:sz w:val="24"/>
          <w:szCs w:val="24"/>
        </w:rPr>
        <w:t>,</w:t>
      </w:r>
      <w:r>
        <w:rPr>
          <w:sz w:val="24"/>
          <w:szCs w:val="24"/>
        </w:rPr>
        <w:t>9</w:t>
      </w:r>
      <w:r w:rsidRPr="0099036D">
        <w:rPr>
          <w:sz w:val="24"/>
          <w:szCs w:val="24"/>
        </w:rPr>
        <w:t xml:space="preserve">8% with mean </w:t>
      </w:r>
      <w:r>
        <w:rPr>
          <w:sz w:val="24"/>
          <w:szCs w:val="24"/>
        </w:rPr>
        <w:t>74</w:t>
      </w:r>
      <w:r w:rsidRPr="0099036D">
        <w:rPr>
          <w:sz w:val="24"/>
          <w:szCs w:val="24"/>
        </w:rPr>
        <w:t>,5</w:t>
      </w:r>
      <w:r>
        <w:rPr>
          <w:sz w:val="24"/>
          <w:szCs w:val="24"/>
        </w:rPr>
        <w:t>7</w:t>
      </w:r>
      <w:r w:rsidRPr="0099036D">
        <w:rPr>
          <w:sz w:val="24"/>
          <w:szCs w:val="24"/>
        </w:rPr>
        <w:t xml:space="preserve">% and std. deviation </w:t>
      </w:r>
      <w:r>
        <w:rPr>
          <w:sz w:val="24"/>
          <w:szCs w:val="24"/>
        </w:rPr>
        <w:t>3</w:t>
      </w:r>
      <w:r w:rsidRPr="0099036D">
        <w:rPr>
          <w:sz w:val="24"/>
          <w:szCs w:val="24"/>
        </w:rPr>
        <w:t>,</w:t>
      </w:r>
      <w:r>
        <w:rPr>
          <w:sz w:val="24"/>
          <w:szCs w:val="24"/>
        </w:rPr>
        <w:t>60</w:t>
      </w:r>
      <w:r w:rsidRPr="0099036D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 xml:space="preserve">Figure </w:t>
      </w:r>
      <w:r w:rsidRPr="0099036D">
        <w:rPr>
          <w:sz w:val="24"/>
          <w:szCs w:val="24"/>
        </w:rPr>
        <w:t>4.</w:t>
      </w:r>
      <w:r>
        <w:rPr>
          <w:sz w:val="24"/>
          <w:szCs w:val="24"/>
        </w:rPr>
        <w:t>4</w:t>
      </w:r>
      <w:r w:rsidR="001A6498">
        <w:rPr>
          <w:sz w:val="24"/>
          <w:szCs w:val="24"/>
        </w:rPr>
        <w:t xml:space="preserve">, </w:t>
      </w:r>
      <w:r w:rsidRPr="0099036D">
        <w:rPr>
          <w:sz w:val="24"/>
          <w:szCs w:val="24"/>
        </w:rPr>
        <w:t xml:space="preserve">dark </w:t>
      </w:r>
      <w:r>
        <w:rPr>
          <w:sz w:val="24"/>
          <w:szCs w:val="24"/>
        </w:rPr>
        <w:t>orange</w:t>
      </w:r>
      <w:r w:rsidR="001A6498">
        <w:rPr>
          <w:sz w:val="24"/>
          <w:szCs w:val="24"/>
        </w:rPr>
        <w:t xml:space="preserve"> areas</w:t>
      </w:r>
      <w:r w:rsidRPr="0099036D">
        <w:rPr>
          <w:sz w:val="24"/>
          <w:szCs w:val="24"/>
        </w:rPr>
        <w:t xml:space="preserve">) of the </w:t>
      </w:r>
      <w:r w:rsidR="00801994">
        <w:rPr>
          <w:sz w:val="24"/>
          <w:szCs w:val="24"/>
        </w:rPr>
        <w:t>‘</w:t>
      </w:r>
      <w:r w:rsidRPr="0099036D">
        <w:rPr>
          <w:color w:val="000000" w:themeColor="text1"/>
          <w:sz w:val="24"/>
          <w:szCs w:val="24"/>
        </w:rPr>
        <w:t>Share of people who self-declared their main activity status as ‘paid work’ (including full-time, part-time, ad hoc jobs, self-employment and occasional work or work in the past four weeks)</w:t>
      </w:r>
      <w:r w:rsidR="005962DC">
        <w:rPr>
          <w:color w:val="000000" w:themeColor="text1"/>
          <w:sz w:val="24"/>
          <w:szCs w:val="24"/>
        </w:rPr>
        <w:t>’</w:t>
      </w:r>
      <w:r w:rsidRPr="0099036D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99036D">
        <w:rPr>
          <w:sz w:val="24"/>
          <w:szCs w:val="24"/>
        </w:rPr>
        <w:t xml:space="preserve"> Bozhurishte (81</w:t>
      </w:r>
      <w:r w:rsidR="002D5F34">
        <w:rPr>
          <w:sz w:val="24"/>
          <w:szCs w:val="24"/>
        </w:rPr>
        <w:t>.</w:t>
      </w:r>
      <w:r w:rsidRPr="0099036D">
        <w:rPr>
          <w:sz w:val="24"/>
          <w:szCs w:val="24"/>
        </w:rPr>
        <w:t xml:space="preserve">98%), </w:t>
      </w:r>
      <w:r w:rsidR="002D5F34">
        <w:rPr>
          <w:sz w:val="24"/>
          <w:szCs w:val="24"/>
        </w:rPr>
        <w:t xml:space="preserve"> Stolichna</w:t>
      </w:r>
      <w:r w:rsidRPr="0099036D">
        <w:rPr>
          <w:sz w:val="24"/>
          <w:szCs w:val="24"/>
        </w:rPr>
        <w:t xml:space="preserve"> (81</w:t>
      </w:r>
      <w:r w:rsidR="002D5F34">
        <w:rPr>
          <w:sz w:val="24"/>
          <w:szCs w:val="24"/>
        </w:rPr>
        <w:t>.</w:t>
      </w:r>
      <w:r w:rsidRPr="0099036D">
        <w:rPr>
          <w:sz w:val="24"/>
          <w:szCs w:val="24"/>
        </w:rPr>
        <w:t>43%), Varna (81,04%), Pernik (80</w:t>
      </w:r>
      <w:r w:rsidR="002D5F34">
        <w:rPr>
          <w:sz w:val="24"/>
          <w:szCs w:val="24"/>
        </w:rPr>
        <w:t>.</w:t>
      </w:r>
      <w:r w:rsidRPr="0099036D">
        <w:rPr>
          <w:sz w:val="24"/>
          <w:szCs w:val="24"/>
        </w:rPr>
        <w:t>48%) and Burgas (80</w:t>
      </w:r>
      <w:r w:rsidR="002D5F34">
        <w:rPr>
          <w:sz w:val="24"/>
          <w:szCs w:val="24"/>
        </w:rPr>
        <w:t>.</w:t>
      </w:r>
      <w:r w:rsidRPr="0099036D">
        <w:rPr>
          <w:sz w:val="24"/>
          <w:szCs w:val="24"/>
        </w:rPr>
        <w:t>36%). The municipalities with the lowest values (</w:t>
      </w:r>
      <w:r w:rsidR="002D5F34">
        <w:rPr>
          <w:sz w:val="24"/>
          <w:szCs w:val="24"/>
        </w:rPr>
        <w:t>Figure</w:t>
      </w:r>
      <w:r w:rsidR="005962DC">
        <w:rPr>
          <w:sz w:val="24"/>
          <w:szCs w:val="24"/>
        </w:rPr>
        <w:t xml:space="preserve"> </w:t>
      </w:r>
      <w:r w:rsidRPr="0099036D">
        <w:rPr>
          <w:sz w:val="24"/>
          <w:szCs w:val="24"/>
        </w:rPr>
        <w:t>4.</w:t>
      </w:r>
      <w:r>
        <w:rPr>
          <w:sz w:val="24"/>
          <w:szCs w:val="24"/>
        </w:rPr>
        <w:t>4</w:t>
      </w:r>
      <w:r w:rsidR="001A6498">
        <w:rPr>
          <w:sz w:val="24"/>
          <w:szCs w:val="24"/>
        </w:rPr>
        <w:t xml:space="preserve">, </w:t>
      </w:r>
      <w:r w:rsidRPr="0099036D">
        <w:rPr>
          <w:sz w:val="24"/>
          <w:szCs w:val="24"/>
        </w:rPr>
        <w:t xml:space="preserve">light </w:t>
      </w:r>
      <w:r>
        <w:rPr>
          <w:sz w:val="24"/>
          <w:szCs w:val="24"/>
        </w:rPr>
        <w:t>orange</w:t>
      </w:r>
      <w:r w:rsidR="001A6498">
        <w:rPr>
          <w:sz w:val="24"/>
          <w:szCs w:val="24"/>
        </w:rPr>
        <w:t xml:space="preserve"> areas</w:t>
      </w:r>
      <w:r w:rsidRPr="0099036D">
        <w:rPr>
          <w:sz w:val="24"/>
          <w:szCs w:val="24"/>
        </w:rPr>
        <w:t xml:space="preserve">) of the indicator </w:t>
      </w:r>
      <w:r w:rsidR="005962DC">
        <w:rPr>
          <w:sz w:val="24"/>
          <w:szCs w:val="24"/>
        </w:rPr>
        <w:t>are</w:t>
      </w:r>
      <w:r w:rsidRPr="0099036D">
        <w:rPr>
          <w:sz w:val="24"/>
          <w:szCs w:val="24"/>
        </w:rPr>
        <w:t xml:space="preserve"> Hitrino (65</w:t>
      </w:r>
      <w:r w:rsidR="005962DC">
        <w:rPr>
          <w:sz w:val="24"/>
          <w:szCs w:val="24"/>
        </w:rPr>
        <w:t>.</w:t>
      </w:r>
      <w:r w:rsidRPr="0099036D">
        <w:rPr>
          <w:sz w:val="24"/>
          <w:szCs w:val="24"/>
        </w:rPr>
        <w:t>91%), Nikola Kozlevo (65</w:t>
      </w:r>
      <w:r w:rsidR="005962DC">
        <w:rPr>
          <w:sz w:val="24"/>
          <w:szCs w:val="24"/>
        </w:rPr>
        <w:t>.</w:t>
      </w:r>
      <w:r w:rsidRPr="0099036D">
        <w:rPr>
          <w:sz w:val="24"/>
          <w:szCs w:val="24"/>
        </w:rPr>
        <w:t>80%), Chernoochene (65</w:t>
      </w:r>
      <w:r w:rsidR="005962DC">
        <w:rPr>
          <w:sz w:val="24"/>
          <w:szCs w:val="24"/>
        </w:rPr>
        <w:t>.</w:t>
      </w:r>
      <w:r w:rsidRPr="0099036D">
        <w:rPr>
          <w:sz w:val="24"/>
          <w:szCs w:val="24"/>
        </w:rPr>
        <w:t>63%), Krushari (65</w:t>
      </w:r>
      <w:r w:rsidR="005962DC">
        <w:rPr>
          <w:sz w:val="24"/>
          <w:szCs w:val="24"/>
        </w:rPr>
        <w:t>.</w:t>
      </w:r>
      <w:r w:rsidRPr="0099036D">
        <w:rPr>
          <w:sz w:val="24"/>
          <w:szCs w:val="24"/>
        </w:rPr>
        <w:t>41%) and Venets (64</w:t>
      </w:r>
      <w:r w:rsidR="005962DC">
        <w:rPr>
          <w:sz w:val="24"/>
          <w:szCs w:val="24"/>
        </w:rPr>
        <w:t>.</w:t>
      </w:r>
      <w:r w:rsidRPr="0099036D">
        <w:rPr>
          <w:sz w:val="24"/>
          <w:szCs w:val="24"/>
        </w:rPr>
        <w:t>81%).</w:t>
      </w:r>
    </w:p>
    <w:p w14:paraId="14268C0F" w14:textId="5DC4C25D" w:rsidR="00A64888" w:rsidRPr="00A64888" w:rsidRDefault="00C85438" w:rsidP="00C85438">
      <w:pPr>
        <w:spacing w:after="0"/>
        <w:jc w:val="center"/>
        <w:rPr>
          <w:sz w:val="24"/>
          <w:szCs w:val="24"/>
        </w:rPr>
      </w:pPr>
      <w:r w:rsidRPr="00C85438">
        <w:rPr>
          <w:b/>
          <w:bCs/>
          <w:sz w:val="24"/>
          <w:szCs w:val="24"/>
        </w:rPr>
        <w:t>Figure 4.4.</w:t>
      </w:r>
      <w:r w:rsidR="0099036D">
        <w:rPr>
          <w:b/>
          <w:bCs/>
          <w:sz w:val="24"/>
          <w:szCs w:val="24"/>
        </w:rPr>
        <w:t xml:space="preserve"> </w:t>
      </w:r>
      <w:r w:rsidRPr="00C85438">
        <w:rPr>
          <w:sz w:val="24"/>
          <w:szCs w:val="24"/>
        </w:rPr>
        <w:t>Share of people who self-declared their main activity status as ‘paid work’ (including full-time, part-time, ad hoc jobs, self-employment and occasional work or work in the past four weeks), 20</w:t>
      </w:r>
      <w:r w:rsidR="005962DC">
        <w:rPr>
          <w:sz w:val="24"/>
          <w:szCs w:val="24"/>
        </w:rPr>
        <w:t xml:space="preserve"> </w:t>
      </w:r>
      <w:r w:rsidRPr="00C85438">
        <w:rPr>
          <w:sz w:val="24"/>
          <w:szCs w:val="24"/>
        </w:rPr>
        <w:t>-</w:t>
      </w:r>
      <w:r w:rsidR="005962DC">
        <w:rPr>
          <w:sz w:val="24"/>
          <w:szCs w:val="24"/>
        </w:rPr>
        <w:t xml:space="preserve"> </w:t>
      </w:r>
      <w:r w:rsidRPr="00C85438">
        <w:rPr>
          <w:sz w:val="24"/>
          <w:szCs w:val="24"/>
        </w:rPr>
        <w:t>64 years</w:t>
      </w:r>
      <w:r w:rsidR="005A71A7">
        <w:rPr>
          <w:sz w:val="24"/>
          <w:szCs w:val="24"/>
        </w:rPr>
        <w:t>,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4DAAEF0D" w14:textId="24170FC9" w:rsidR="00286C4D" w:rsidRDefault="00BF660D" w:rsidP="00A26C6E">
      <w:pPr>
        <w:pStyle w:val="ListParagraph"/>
        <w:ind w:left="0"/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408EE47F" wp14:editId="69FAA4C2">
            <wp:extent cx="5935980" cy="400284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8"/>
                    <a:stretch/>
                  </pic:blipFill>
                  <pic:spPr bwMode="auto">
                    <a:xfrm>
                      <a:off x="0" y="0"/>
                      <a:ext cx="5935980" cy="400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4F3C34" w14:textId="77777777" w:rsidR="00286C4D" w:rsidRDefault="00286C4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898B420" w14:textId="2B01525B" w:rsidR="00A64888" w:rsidRDefault="003A5CA6" w:rsidP="00A64888">
      <w:pPr>
        <w:pStyle w:val="ListParagraph"/>
        <w:numPr>
          <w:ilvl w:val="1"/>
          <w:numId w:val="1"/>
        </w:numPr>
        <w:ind w:left="709"/>
        <w:jc w:val="both"/>
        <w:rPr>
          <w:i/>
          <w:iCs/>
          <w:noProof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2B1C40" w:rsidRPr="00631292">
        <w:rPr>
          <w:i/>
          <w:iCs/>
          <w:sz w:val="24"/>
          <w:szCs w:val="24"/>
        </w:rPr>
        <w:t>Share of young persons, 15-29 years old with current main activity ‘neither in employment, education or training' (NEET)</w:t>
      </w:r>
      <w:r w:rsidR="002B1C40" w:rsidRPr="00631292">
        <w:rPr>
          <w:i/>
          <w:iCs/>
          <w:noProof/>
          <w:sz w:val="24"/>
          <w:szCs w:val="24"/>
        </w:rPr>
        <w:t xml:space="preserve"> </w:t>
      </w:r>
      <w:r>
        <w:rPr>
          <w:i/>
          <w:iCs/>
          <w:noProof/>
          <w:sz w:val="24"/>
          <w:szCs w:val="24"/>
        </w:rPr>
        <w:t>‘</w:t>
      </w:r>
    </w:p>
    <w:p w14:paraId="18FCEAFF" w14:textId="0C7D78F9" w:rsidR="00D71E60" w:rsidRPr="00D71E60" w:rsidRDefault="00D71E60" w:rsidP="00D71E60">
      <w:pPr>
        <w:spacing w:line="360" w:lineRule="auto"/>
        <w:jc w:val="both"/>
        <w:rPr>
          <w:sz w:val="24"/>
          <w:szCs w:val="24"/>
        </w:rPr>
      </w:pPr>
      <w:r w:rsidRPr="00D71E60">
        <w:rPr>
          <w:sz w:val="24"/>
          <w:szCs w:val="24"/>
        </w:rPr>
        <w:t xml:space="preserve">The indicator varies in the range from </w:t>
      </w:r>
      <w:r w:rsidR="006E71FF">
        <w:rPr>
          <w:sz w:val="24"/>
          <w:szCs w:val="24"/>
        </w:rPr>
        <w:t>0</w:t>
      </w:r>
      <w:r w:rsidR="005962DC">
        <w:rPr>
          <w:sz w:val="24"/>
          <w:szCs w:val="24"/>
        </w:rPr>
        <w:t>.</w:t>
      </w:r>
      <w:r w:rsidR="006E71FF">
        <w:rPr>
          <w:sz w:val="24"/>
          <w:szCs w:val="24"/>
        </w:rPr>
        <w:t>3</w:t>
      </w:r>
      <w:r w:rsidRPr="00D71E60">
        <w:rPr>
          <w:sz w:val="24"/>
          <w:szCs w:val="24"/>
        </w:rPr>
        <w:t xml:space="preserve">1% to </w:t>
      </w:r>
      <w:r w:rsidR="006E71FF">
        <w:rPr>
          <w:sz w:val="24"/>
          <w:szCs w:val="24"/>
        </w:rPr>
        <w:t>2</w:t>
      </w:r>
      <w:r w:rsidRPr="00D71E60">
        <w:rPr>
          <w:sz w:val="24"/>
          <w:szCs w:val="24"/>
        </w:rPr>
        <w:t>1</w:t>
      </w:r>
      <w:r w:rsidR="005962DC">
        <w:rPr>
          <w:sz w:val="24"/>
          <w:szCs w:val="24"/>
        </w:rPr>
        <w:t>.</w:t>
      </w:r>
      <w:r w:rsidR="006E71FF">
        <w:rPr>
          <w:sz w:val="24"/>
          <w:szCs w:val="24"/>
        </w:rPr>
        <w:t>79</w:t>
      </w:r>
      <w:r w:rsidRPr="00D71E60">
        <w:rPr>
          <w:sz w:val="24"/>
          <w:szCs w:val="24"/>
        </w:rPr>
        <w:t>% with mean 7</w:t>
      </w:r>
      <w:r w:rsidR="005962DC">
        <w:rPr>
          <w:sz w:val="24"/>
          <w:szCs w:val="24"/>
        </w:rPr>
        <w:t>.</w:t>
      </w:r>
      <w:r w:rsidR="006E71FF">
        <w:rPr>
          <w:sz w:val="24"/>
          <w:szCs w:val="24"/>
        </w:rPr>
        <w:t>6</w:t>
      </w:r>
      <w:r w:rsidRPr="00D71E60">
        <w:rPr>
          <w:sz w:val="24"/>
          <w:szCs w:val="24"/>
        </w:rPr>
        <w:t>7% and std. deviation 3</w:t>
      </w:r>
      <w:r w:rsidR="005962DC">
        <w:rPr>
          <w:sz w:val="24"/>
          <w:szCs w:val="24"/>
        </w:rPr>
        <w:t>.</w:t>
      </w:r>
      <w:r w:rsidR="006E71FF">
        <w:rPr>
          <w:sz w:val="24"/>
          <w:szCs w:val="24"/>
        </w:rPr>
        <w:t>75</w:t>
      </w:r>
      <w:r w:rsidRPr="00D71E60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5962DC">
        <w:rPr>
          <w:sz w:val="24"/>
          <w:szCs w:val="24"/>
        </w:rPr>
        <w:t xml:space="preserve"> </w:t>
      </w:r>
      <w:r w:rsidRPr="00D71E60">
        <w:rPr>
          <w:sz w:val="24"/>
          <w:szCs w:val="24"/>
        </w:rPr>
        <w:t>4.</w:t>
      </w:r>
      <w:r>
        <w:rPr>
          <w:sz w:val="24"/>
          <w:szCs w:val="24"/>
        </w:rPr>
        <w:t>5</w:t>
      </w:r>
      <w:r w:rsidR="001A6498">
        <w:rPr>
          <w:sz w:val="24"/>
          <w:szCs w:val="24"/>
        </w:rPr>
        <w:t>,</w:t>
      </w:r>
      <w:r w:rsidRPr="00D71E60">
        <w:rPr>
          <w:sz w:val="24"/>
          <w:szCs w:val="24"/>
        </w:rPr>
        <w:t xml:space="preserve"> dark orange</w:t>
      </w:r>
      <w:r w:rsidR="001A6498">
        <w:rPr>
          <w:sz w:val="24"/>
          <w:szCs w:val="24"/>
        </w:rPr>
        <w:t xml:space="preserve"> areas</w:t>
      </w:r>
      <w:r w:rsidRPr="00D71E60">
        <w:rPr>
          <w:sz w:val="24"/>
          <w:szCs w:val="24"/>
        </w:rPr>
        <w:t xml:space="preserve">) of the </w:t>
      </w:r>
      <w:r w:rsidR="00801994">
        <w:rPr>
          <w:sz w:val="24"/>
          <w:szCs w:val="24"/>
        </w:rPr>
        <w:t>‘</w:t>
      </w:r>
      <w:r w:rsidR="006E71FF" w:rsidRPr="006E71FF">
        <w:rPr>
          <w:color w:val="000000" w:themeColor="text1"/>
          <w:sz w:val="24"/>
          <w:szCs w:val="24"/>
        </w:rPr>
        <w:t>Share of young persons, 15</w:t>
      </w:r>
      <w:r w:rsidR="005962DC">
        <w:rPr>
          <w:color w:val="000000" w:themeColor="text1"/>
          <w:sz w:val="24"/>
          <w:szCs w:val="24"/>
        </w:rPr>
        <w:t xml:space="preserve"> </w:t>
      </w:r>
      <w:r w:rsidR="006E71FF" w:rsidRPr="006E71FF">
        <w:rPr>
          <w:color w:val="000000" w:themeColor="text1"/>
          <w:sz w:val="24"/>
          <w:szCs w:val="24"/>
        </w:rPr>
        <w:t>-</w:t>
      </w:r>
      <w:r w:rsidR="005962DC">
        <w:rPr>
          <w:color w:val="000000" w:themeColor="text1"/>
          <w:sz w:val="24"/>
          <w:szCs w:val="24"/>
        </w:rPr>
        <w:t xml:space="preserve"> </w:t>
      </w:r>
      <w:r w:rsidR="006E71FF" w:rsidRPr="006E71FF">
        <w:rPr>
          <w:color w:val="000000" w:themeColor="text1"/>
          <w:sz w:val="24"/>
          <w:szCs w:val="24"/>
        </w:rPr>
        <w:t>29 years old with current main activity ‘neither in employment, education or training</w:t>
      </w:r>
      <w:r w:rsidR="006E71FF">
        <w:rPr>
          <w:color w:val="000000" w:themeColor="text1"/>
          <w:sz w:val="24"/>
          <w:szCs w:val="24"/>
        </w:rPr>
        <w:t>’</w:t>
      </w:r>
      <w:r w:rsidR="005962DC">
        <w:rPr>
          <w:color w:val="000000" w:themeColor="text1"/>
          <w:sz w:val="24"/>
          <w:szCs w:val="24"/>
        </w:rPr>
        <w:t>’</w:t>
      </w:r>
      <w:r w:rsidRPr="00D71E60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D71E60">
        <w:rPr>
          <w:sz w:val="24"/>
          <w:szCs w:val="24"/>
        </w:rPr>
        <w:t xml:space="preserve"> </w:t>
      </w:r>
      <w:r w:rsidR="006E71FF" w:rsidRPr="006E71FF">
        <w:rPr>
          <w:sz w:val="24"/>
          <w:szCs w:val="24"/>
        </w:rPr>
        <w:t>Perushtitsa (21</w:t>
      </w:r>
      <w:r w:rsidR="005962DC">
        <w:rPr>
          <w:sz w:val="24"/>
          <w:szCs w:val="24"/>
        </w:rPr>
        <w:t>.</w:t>
      </w:r>
      <w:r w:rsidR="006E71FF" w:rsidRPr="006E71FF">
        <w:rPr>
          <w:sz w:val="24"/>
          <w:szCs w:val="24"/>
        </w:rPr>
        <w:t>79%), Maglizh (18</w:t>
      </w:r>
      <w:r w:rsidR="005962DC">
        <w:rPr>
          <w:sz w:val="24"/>
          <w:szCs w:val="24"/>
        </w:rPr>
        <w:t>.</w:t>
      </w:r>
      <w:r w:rsidR="006E71FF" w:rsidRPr="006E71FF">
        <w:rPr>
          <w:sz w:val="24"/>
          <w:szCs w:val="24"/>
        </w:rPr>
        <w:t>88%), Nikolaevo (18,54%), Varshets (16,52%) and Boliarovo (16,21%)</w:t>
      </w:r>
      <w:r w:rsidRPr="00D71E60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D71E60">
        <w:rPr>
          <w:sz w:val="24"/>
          <w:szCs w:val="24"/>
        </w:rPr>
        <w:t>4.</w:t>
      </w:r>
      <w:r w:rsidR="006E71FF">
        <w:rPr>
          <w:sz w:val="24"/>
          <w:szCs w:val="24"/>
        </w:rPr>
        <w:t>5</w:t>
      </w:r>
      <w:r w:rsidR="001A6498">
        <w:rPr>
          <w:sz w:val="24"/>
          <w:szCs w:val="24"/>
        </w:rPr>
        <w:t>,</w:t>
      </w:r>
      <w:r w:rsidRPr="00D71E60">
        <w:rPr>
          <w:sz w:val="24"/>
          <w:szCs w:val="24"/>
        </w:rPr>
        <w:t xml:space="preserve"> light orange</w:t>
      </w:r>
      <w:r w:rsidR="001A6498">
        <w:rPr>
          <w:sz w:val="24"/>
          <w:szCs w:val="24"/>
        </w:rPr>
        <w:t xml:space="preserve"> areas</w:t>
      </w:r>
      <w:r w:rsidRPr="00D71E60">
        <w:rPr>
          <w:sz w:val="24"/>
          <w:szCs w:val="24"/>
        </w:rPr>
        <w:t xml:space="preserve">) of the indicator </w:t>
      </w:r>
      <w:r w:rsidR="005962DC">
        <w:rPr>
          <w:sz w:val="24"/>
          <w:szCs w:val="24"/>
        </w:rPr>
        <w:t>are</w:t>
      </w:r>
      <w:r w:rsidRPr="00D71E60">
        <w:rPr>
          <w:sz w:val="24"/>
          <w:szCs w:val="24"/>
        </w:rPr>
        <w:t xml:space="preserve"> </w:t>
      </w:r>
      <w:r w:rsidR="006E71FF" w:rsidRPr="006E71FF">
        <w:rPr>
          <w:sz w:val="24"/>
          <w:szCs w:val="24"/>
        </w:rPr>
        <w:t>Mezdra (1</w:t>
      </w:r>
      <w:r w:rsidR="00B9043A">
        <w:rPr>
          <w:sz w:val="24"/>
          <w:szCs w:val="24"/>
        </w:rPr>
        <w:t>.</w:t>
      </w:r>
      <w:r w:rsidR="006E71FF" w:rsidRPr="006E71FF">
        <w:rPr>
          <w:sz w:val="24"/>
          <w:szCs w:val="24"/>
        </w:rPr>
        <w:t>70%), Svoge (1</w:t>
      </w:r>
      <w:r w:rsidR="00B9043A">
        <w:rPr>
          <w:sz w:val="24"/>
          <w:szCs w:val="24"/>
        </w:rPr>
        <w:t>.</w:t>
      </w:r>
      <w:r w:rsidR="006E71FF" w:rsidRPr="006E71FF">
        <w:rPr>
          <w:sz w:val="24"/>
          <w:szCs w:val="24"/>
        </w:rPr>
        <w:t>18%), Hadzhidimovo (1</w:t>
      </w:r>
      <w:r w:rsidR="00B9043A">
        <w:rPr>
          <w:sz w:val="24"/>
          <w:szCs w:val="24"/>
        </w:rPr>
        <w:t>.</w:t>
      </w:r>
      <w:r w:rsidR="006E71FF" w:rsidRPr="006E71FF">
        <w:rPr>
          <w:sz w:val="24"/>
          <w:szCs w:val="24"/>
        </w:rPr>
        <w:t>05%), Maritsa (0,73%) and Gorna Malina (0</w:t>
      </w:r>
      <w:r w:rsidR="00B9043A">
        <w:rPr>
          <w:sz w:val="24"/>
          <w:szCs w:val="24"/>
        </w:rPr>
        <w:t>.</w:t>
      </w:r>
      <w:r w:rsidR="006E71FF" w:rsidRPr="006E71FF">
        <w:rPr>
          <w:sz w:val="24"/>
          <w:szCs w:val="24"/>
        </w:rPr>
        <w:t>31%)</w:t>
      </w:r>
      <w:r w:rsidRPr="00D71E60">
        <w:rPr>
          <w:sz w:val="24"/>
          <w:szCs w:val="24"/>
        </w:rPr>
        <w:t>.</w:t>
      </w:r>
    </w:p>
    <w:p w14:paraId="2BCB5DFE" w14:textId="49623E41" w:rsidR="00A64888" w:rsidRPr="00A64888" w:rsidRDefault="00631292" w:rsidP="00631292">
      <w:pPr>
        <w:spacing w:after="0"/>
        <w:jc w:val="center"/>
        <w:rPr>
          <w:noProof/>
          <w:sz w:val="24"/>
          <w:szCs w:val="24"/>
        </w:rPr>
      </w:pPr>
      <w:r w:rsidRPr="00631292">
        <w:rPr>
          <w:b/>
          <w:bCs/>
          <w:noProof/>
          <w:sz w:val="24"/>
          <w:szCs w:val="24"/>
        </w:rPr>
        <w:t>Figure 4.5.</w:t>
      </w:r>
      <w:r>
        <w:rPr>
          <w:noProof/>
          <w:sz w:val="24"/>
          <w:szCs w:val="24"/>
        </w:rPr>
        <w:t xml:space="preserve"> S</w:t>
      </w:r>
      <w:r w:rsidRPr="00631292">
        <w:rPr>
          <w:noProof/>
          <w:sz w:val="24"/>
          <w:szCs w:val="24"/>
        </w:rPr>
        <w:t>hare of young persons, 15</w:t>
      </w:r>
      <w:r w:rsidR="00B9043A">
        <w:rPr>
          <w:noProof/>
          <w:sz w:val="24"/>
          <w:szCs w:val="24"/>
        </w:rPr>
        <w:t xml:space="preserve"> </w:t>
      </w:r>
      <w:r w:rsidRPr="00631292">
        <w:rPr>
          <w:noProof/>
          <w:sz w:val="24"/>
          <w:szCs w:val="24"/>
        </w:rPr>
        <w:t>-</w:t>
      </w:r>
      <w:r w:rsidR="00B9043A">
        <w:rPr>
          <w:noProof/>
          <w:sz w:val="24"/>
          <w:szCs w:val="24"/>
        </w:rPr>
        <w:t xml:space="preserve"> </w:t>
      </w:r>
      <w:r w:rsidRPr="00631292">
        <w:rPr>
          <w:noProof/>
          <w:sz w:val="24"/>
          <w:szCs w:val="24"/>
        </w:rPr>
        <w:t>29 years old with current main activity ‘neither in employment, education or training' (NEET)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18927264" w14:textId="63769E03" w:rsidR="002B1C40" w:rsidRPr="00A64888" w:rsidRDefault="002B1C40" w:rsidP="00A64888">
      <w:pPr>
        <w:rPr>
          <w:noProof/>
          <w:sz w:val="24"/>
          <w:szCs w:val="24"/>
        </w:rPr>
      </w:pPr>
      <w:r>
        <w:rPr>
          <w:noProof/>
          <w:lang w:val="bg-BG" w:eastAsia="bg-BG"/>
        </w:rPr>
        <w:drawing>
          <wp:inline distT="0" distB="0" distL="0" distR="0" wp14:anchorId="5AD2CDA8" wp14:editId="2A68579C">
            <wp:extent cx="5935980" cy="3947746"/>
            <wp:effectExtent l="0" t="0" r="0" b="0"/>
            <wp:docPr id="5" name="Picture 5" descr="A map of the worl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map of the world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0"/>
                    <a:stretch/>
                  </pic:blipFill>
                  <pic:spPr bwMode="auto">
                    <a:xfrm>
                      <a:off x="0" y="0"/>
                      <a:ext cx="5935980" cy="3947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3F60DB" w14:textId="77777777" w:rsidR="002B1C40" w:rsidRDefault="002B1C40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br w:type="page"/>
      </w:r>
    </w:p>
    <w:p w14:paraId="309DCB2E" w14:textId="42ED283B" w:rsidR="00593630" w:rsidRDefault="003A5CA6" w:rsidP="00593630">
      <w:pPr>
        <w:pStyle w:val="ListParagraph"/>
        <w:numPr>
          <w:ilvl w:val="1"/>
          <w:numId w:val="1"/>
        </w:numPr>
        <w:ind w:left="709"/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5B3330" w:rsidRPr="00593630">
        <w:rPr>
          <w:i/>
          <w:iCs/>
          <w:sz w:val="24"/>
          <w:szCs w:val="24"/>
        </w:rPr>
        <w:t>Share of the population who felt discriminated against because of any ground in the past 12 months, when looking for a job, 16+</w:t>
      </w:r>
      <w:r>
        <w:rPr>
          <w:i/>
          <w:iCs/>
          <w:sz w:val="24"/>
          <w:szCs w:val="24"/>
        </w:rPr>
        <w:t>’</w:t>
      </w:r>
    </w:p>
    <w:p w14:paraId="13B3F523" w14:textId="722579A8" w:rsidR="0047525C" w:rsidRPr="0047525C" w:rsidRDefault="0047525C" w:rsidP="0047525C">
      <w:pPr>
        <w:spacing w:line="360" w:lineRule="auto"/>
        <w:jc w:val="both"/>
        <w:rPr>
          <w:sz w:val="24"/>
          <w:szCs w:val="24"/>
        </w:rPr>
      </w:pPr>
      <w:r w:rsidRPr="0047525C">
        <w:rPr>
          <w:sz w:val="24"/>
          <w:szCs w:val="24"/>
        </w:rPr>
        <w:t xml:space="preserve">The indicator varies in the range from </w:t>
      </w:r>
      <w:r w:rsidR="00EA22C7">
        <w:rPr>
          <w:sz w:val="24"/>
          <w:szCs w:val="24"/>
        </w:rPr>
        <w:t>2</w:t>
      </w:r>
      <w:r w:rsidR="00B9043A">
        <w:rPr>
          <w:sz w:val="24"/>
          <w:szCs w:val="24"/>
        </w:rPr>
        <w:t>.</w:t>
      </w:r>
      <w:r w:rsidR="00EA22C7">
        <w:rPr>
          <w:sz w:val="24"/>
          <w:szCs w:val="24"/>
        </w:rPr>
        <w:t>28</w:t>
      </w:r>
      <w:r w:rsidRPr="0047525C">
        <w:rPr>
          <w:sz w:val="24"/>
          <w:szCs w:val="24"/>
        </w:rPr>
        <w:t xml:space="preserve">% to </w:t>
      </w:r>
      <w:r w:rsidR="00EA22C7">
        <w:rPr>
          <w:sz w:val="24"/>
          <w:szCs w:val="24"/>
        </w:rPr>
        <w:t>39</w:t>
      </w:r>
      <w:r w:rsidRPr="0047525C">
        <w:rPr>
          <w:sz w:val="24"/>
          <w:szCs w:val="24"/>
        </w:rPr>
        <w:t>,</w:t>
      </w:r>
      <w:r w:rsidR="00EA22C7">
        <w:rPr>
          <w:sz w:val="24"/>
          <w:szCs w:val="24"/>
        </w:rPr>
        <w:t>41</w:t>
      </w:r>
      <w:r w:rsidRPr="0047525C">
        <w:rPr>
          <w:sz w:val="24"/>
          <w:szCs w:val="24"/>
        </w:rPr>
        <w:t xml:space="preserve">% with mean </w:t>
      </w:r>
      <w:r w:rsidR="00EA22C7">
        <w:rPr>
          <w:sz w:val="24"/>
          <w:szCs w:val="24"/>
        </w:rPr>
        <w:t>16,22</w:t>
      </w:r>
      <w:r w:rsidRPr="0047525C">
        <w:rPr>
          <w:sz w:val="24"/>
          <w:szCs w:val="24"/>
        </w:rPr>
        <w:t xml:space="preserve">% and std. deviation </w:t>
      </w:r>
      <w:r w:rsidR="00EA22C7">
        <w:rPr>
          <w:sz w:val="24"/>
          <w:szCs w:val="24"/>
        </w:rPr>
        <w:t>4</w:t>
      </w:r>
      <w:r w:rsidRPr="0047525C">
        <w:rPr>
          <w:sz w:val="24"/>
          <w:szCs w:val="24"/>
        </w:rPr>
        <w:t>,</w:t>
      </w:r>
      <w:r w:rsidR="00EA22C7">
        <w:rPr>
          <w:sz w:val="24"/>
          <w:szCs w:val="24"/>
        </w:rPr>
        <w:t>69</w:t>
      </w:r>
      <w:r w:rsidRPr="0047525C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47525C">
        <w:rPr>
          <w:sz w:val="24"/>
          <w:szCs w:val="24"/>
        </w:rPr>
        <w:t>4.</w:t>
      </w:r>
      <w:r>
        <w:rPr>
          <w:sz w:val="24"/>
          <w:szCs w:val="24"/>
        </w:rPr>
        <w:t>6</w:t>
      </w:r>
      <w:r w:rsidR="00EA22C7">
        <w:rPr>
          <w:sz w:val="24"/>
          <w:szCs w:val="24"/>
        </w:rPr>
        <w:t>,</w:t>
      </w:r>
      <w:r w:rsidRPr="0047525C">
        <w:rPr>
          <w:sz w:val="24"/>
          <w:szCs w:val="24"/>
        </w:rPr>
        <w:t xml:space="preserve"> dark orange</w:t>
      </w:r>
      <w:r w:rsidR="00EA22C7">
        <w:rPr>
          <w:sz w:val="24"/>
          <w:szCs w:val="24"/>
        </w:rPr>
        <w:t xml:space="preserve"> areas</w:t>
      </w:r>
      <w:r w:rsidRPr="0047525C">
        <w:rPr>
          <w:sz w:val="24"/>
          <w:szCs w:val="24"/>
        </w:rPr>
        <w:t xml:space="preserve">) of the </w:t>
      </w:r>
      <w:r w:rsidR="00801994">
        <w:rPr>
          <w:sz w:val="24"/>
          <w:szCs w:val="24"/>
        </w:rPr>
        <w:t>‘</w:t>
      </w:r>
      <w:r w:rsidR="00421612" w:rsidRPr="00421612">
        <w:rPr>
          <w:color w:val="000000" w:themeColor="text1"/>
          <w:sz w:val="24"/>
          <w:szCs w:val="24"/>
        </w:rPr>
        <w:t>Share of the population who felt discriminated against because of any ground in the past 12 months, when looking for a job</w:t>
      </w:r>
      <w:r w:rsidR="00B9043A">
        <w:rPr>
          <w:color w:val="000000" w:themeColor="text1"/>
          <w:sz w:val="24"/>
          <w:szCs w:val="24"/>
        </w:rPr>
        <w:t>’</w:t>
      </w:r>
      <w:r w:rsidRPr="0047525C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47525C">
        <w:rPr>
          <w:sz w:val="24"/>
          <w:szCs w:val="24"/>
        </w:rPr>
        <w:t xml:space="preserve"> </w:t>
      </w:r>
      <w:r w:rsidR="00421612" w:rsidRPr="00421612">
        <w:rPr>
          <w:sz w:val="24"/>
          <w:szCs w:val="24"/>
        </w:rPr>
        <w:t>Perushtitsa (39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 xml:space="preserve">41%), Dolna </w:t>
      </w:r>
      <w:r w:rsidR="00FD10D2">
        <w:rPr>
          <w:sz w:val="24"/>
          <w:szCs w:val="24"/>
        </w:rPr>
        <w:t>Banya</w:t>
      </w:r>
      <w:r w:rsidR="00421612" w:rsidRPr="00421612">
        <w:rPr>
          <w:sz w:val="24"/>
          <w:szCs w:val="24"/>
        </w:rPr>
        <w:t xml:space="preserve"> (29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>89%), Rakitovo (28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>92%), Ihtiman (27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>60%) and Lom (26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>41%)</w:t>
      </w:r>
      <w:r w:rsidRPr="0047525C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47525C">
        <w:rPr>
          <w:sz w:val="24"/>
          <w:szCs w:val="24"/>
        </w:rPr>
        <w:t>4.</w:t>
      </w:r>
      <w:r>
        <w:rPr>
          <w:sz w:val="24"/>
          <w:szCs w:val="24"/>
        </w:rPr>
        <w:t>6</w:t>
      </w:r>
      <w:r w:rsidR="00EA22C7">
        <w:rPr>
          <w:sz w:val="24"/>
          <w:szCs w:val="24"/>
        </w:rPr>
        <w:t>,</w:t>
      </w:r>
      <w:r w:rsidRPr="0047525C">
        <w:rPr>
          <w:sz w:val="24"/>
          <w:szCs w:val="24"/>
        </w:rPr>
        <w:t xml:space="preserve"> light orange</w:t>
      </w:r>
      <w:r w:rsidR="00EA22C7">
        <w:rPr>
          <w:sz w:val="24"/>
          <w:szCs w:val="24"/>
        </w:rPr>
        <w:t xml:space="preserve"> areas</w:t>
      </w:r>
      <w:r w:rsidRPr="0047525C">
        <w:rPr>
          <w:sz w:val="24"/>
          <w:szCs w:val="24"/>
        </w:rPr>
        <w:t xml:space="preserve">) of the indicator </w:t>
      </w:r>
      <w:r w:rsidR="005962DC">
        <w:rPr>
          <w:sz w:val="24"/>
          <w:szCs w:val="24"/>
        </w:rPr>
        <w:t>are</w:t>
      </w:r>
      <w:r w:rsidRPr="0047525C">
        <w:rPr>
          <w:sz w:val="24"/>
          <w:szCs w:val="24"/>
        </w:rPr>
        <w:t xml:space="preserve"> </w:t>
      </w:r>
      <w:r w:rsidR="00421612" w:rsidRPr="00421612">
        <w:rPr>
          <w:sz w:val="24"/>
          <w:szCs w:val="24"/>
        </w:rPr>
        <w:t>Makresh (4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>99%), Kovachevtsi (4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 xml:space="preserve">79%), </w:t>
      </w:r>
      <w:r w:rsidR="00FD10D2">
        <w:rPr>
          <w:sz w:val="24"/>
          <w:szCs w:val="24"/>
        </w:rPr>
        <w:t>Treklyano</w:t>
      </w:r>
      <w:r w:rsidR="00421612" w:rsidRPr="00421612">
        <w:rPr>
          <w:sz w:val="24"/>
          <w:szCs w:val="24"/>
        </w:rPr>
        <w:t xml:space="preserve"> (3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>75%), Nevestino (3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 xml:space="preserve">54%) and </w:t>
      </w:r>
      <w:r w:rsidR="00FD10D2">
        <w:rPr>
          <w:sz w:val="24"/>
          <w:szCs w:val="24"/>
        </w:rPr>
        <w:t>Boynitsa</w:t>
      </w:r>
      <w:r w:rsidR="00421612" w:rsidRPr="00421612">
        <w:rPr>
          <w:sz w:val="24"/>
          <w:szCs w:val="24"/>
        </w:rPr>
        <w:t xml:space="preserve"> (2</w:t>
      </w:r>
      <w:r w:rsidR="00B9043A">
        <w:rPr>
          <w:sz w:val="24"/>
          <w:szCs w:val="24"/>
        </w:rPr>
        <w:t>.</w:t>
      </w:r>
      <w:r w:rsidR="00421612" w:rsidRPr="00421612">
        <w:rPr>
          <w:sz w:val="24"/>
          <w:szCs w:val="24"/>
        </w:rPr>
        <w:t>28%)</w:t>
      </w:r>
      <w:r w:rsidRPr="0047525C">
        <w:rPr>
          <w:sz w:val="24"/>
          <w:szCs w:val="24"/>
        </w:rPr>
        <w:t>.</w:t>
      </w:r>
    </w:p>
    <w:p w14:paraId="4112528D" w14:textId="5FB81019" w:rsidR="002B1C40" w:rsidRPr="00593630" w:rsidRDefault="00593630" w:rsidP="00593630">
      <w:pPr>
        <w:spacing w:after="0"/>
        <w:jc w:val="center"/>
        <w:rPr>
          <w:sz w:val="24"/>
          <w:szCs w:val="24"/>
        </w:rPr>
      </w:pPr>
      <w:r w:rsidRPr="00593630">
        <w:rPr>
          <w:b/>
          <w:bCs/>
          <w:sz w:val="24"/>
          <w:szCs w:val="24"/>
        </w:rPr>
        <w:t>Figure 4.6.</w:t>
      </w:r>
      <w:r>
        <w:rPr>
          <w:sz w:val="24"/>
          <w:szCs w:val="24"/>
        </w:rPr>
        <w:t xml:space="preserve"> </w:t>
      </w:r>
      <w:r w:rsidRPr="00593630">
        <w:rPr>
          <w:sz w:val="24"/>
          <w:szCs w:val="24"/>
        </w:rPr>
        <w:t>Share of the population who felt discriminated against because of any ground in the past 12 months, when looking for a job, 16+</w:t>
      </w:r>
      <w:r w:rsidR="005A71A7">
        <w:rPr>
          <w:sz w:val="24"/>
          <w:szCs w:val="24"/>
        </w:rPr>
        <w:t>,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  <w:r w:rsidR="005B3330">
        <w:rPr>
          <w:noProof/>
          <w:lang w:val="bg-BG" w:eastAsia="bg-BG"/>
        </w:rPr>
        <w:drawing>
          <wp:inline distT="0" distB="0" distL="0" distR="0" wp14:anchorId="32253F53" wp14:editId="1A2ABD9C">
            <wp:extent cx="5935980" cy="3985260"/>
            <wp:effectExtent l="0" t="0" r="0" b="0"/>
            <wp:docPr id="6" name="Picture 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25"/>
                    <a:stretch/>
                  </pic:blipFill>
                  <pic:spPr bwMode="auto">
                    <a:xfrm>
                      <a:off x="0" y="0"/>
                      <a:ext cx="593598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ED1B19" w14:textId="023588F8" w:rsidR="008450CD" w:rsidRDefault="008450C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AD4415F" w14:textId="0062E3A3" w:rsidR="008450CD" w:rsidRDefault="008450CD" w:rsidP="008450CD">
      <w:pPr>
        <w:pStyle w:val="ListParagraph"/>
        <w:ind w:left="0"/>
        <w:rPr>
          <w:sz w:val="24"/>
          <w:szCs w:val="24"/>
        </w:rPr>
      </w:pPr>
    </w:p>
    <w:p w14:paraId="1CEF176D" w14:textId="22B90B75" w:rsidR="005B3330" w:rsidRDefault="003A5CA6" w:rsidP="00360736">
      <w:pPr>
        <w:pStyle w:val="ListParagraph"/>
        <w:numPr>
          <w:ilvl w:val="1"/>
          <w:numId w:val="1"/>
        </w:numPr>
        <w:ind w:left="0" w:firstLine="0"/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Indicator ‘</w:t>
      </w:r>
      <w:r w:rsidR="008450CD" w:rsidRPr="00360736">
        <w:rPr>
          <w:i/>
          <w:iCs/>
          <w:sz w:val="24"/>
          <w:szCs w:val="24"/>
        </w:rPr>
        <w:t xml:space="preserve">At-risk-of-poverty rate (below 60% of median </w:t>
      </w:r>
      <w:r w:rsidR="00801994">
        <w:rPr>
          <w:i/>
          <w:iCs/>
          <w:sz w:val="24"/>
          <w:szCs w:val="24"/>
        </w:rPr>
        <w:t>equivalent</w:t>
      </w:r>
      <w:r w:rsidR="008450CD" w:rsidRPr="00360736">
        <w:rPr>
          <w:i/>
          <w:iCs/>
          <w:sz w:val="24"/>
          <w:szCs w:val="24"/>
        </w:rPr>
        <w:t xml:space="preserve"> income after social transfers)</w:t>
      </w:r>
      <w:r>
        <w:rPr>
          <w:i/>
          <w:iCs/>
          <w:sz w:val="24"/>
          <w:szCs w:val="24"/>
        </w:rPr>
        <w:t>’</w:t>
      </w:r>
    </w:p>
    <w:p w14:paraId="5CA0D182" w14:textId="3157AA2B" w:rsidR="001A6498" w:rsidRPr="001A6498" w:rsidRDefault="001A6498" w:rsidP="001A6498">
      <w:pPr>
        <w:spacing w:line="360" w:lineRule="auto"/>
        <w:jc w:val="both"/>
        <w:rPr>
          <w:sz w:val="24"/>
          <w:szCs w:val="24"/>
        </w:rPr>
      </w:pPr>
      <w:r w:rsidRPr="001A6498">
        <w:rPr>
          <w:sz w:val="24"/>
          <w:szCs w:val="24"/>
        </w:rPr>
        <w:t xml:space="preserve">The indicator varies in the range from </w:t>
      </w:r>
      <w:r w:rsidR="00A36611">
        <w:rPr>
          <w:sz w:val="24"/>
          <w:szCs w:val="24"/>
        </w:rPr>
        <w:t>5</w:t>
      </w:r>
      <w:r w:rsidR="00B9043A">
        <w:rPr>
          <w:sz w:val="24"/>
          <w:szCs w:val="24"/>
        </w:rPr>
        <w:t>.</w:t>
      </w:r>
      <w:r w:rsidR="00A36611">
        <w:rPr>
          <w:sz w:val="24"/>
          <w:szCs w:val="24"/>
        </w:rPr>
        <w:t>42</w:t>
      </w:r>
      <w:r w:rsidRPr="001A6498">
        <w:rPr>
          <w:sz w:val="24"/>
          <w:szCs w:val="24"/>
        </w:rPr>
        <w:t xml:space="preserve">% to </w:t>
      </w:r>
      <w:r w:rsidR="00A36611">
        <w:rPr>
          <w:sz w:val="24"/>
          <w:szCs w:val="24"/>
        </w:rPr>
        <w:t>37</w:t>
      </w:r>
      <w:r w:rsidR="00B9043A">
        <w:rPr>
          <w:sz w:val="24"/>
          <w:szCs w:val="24"/>
        </w:rPr>
        <w:t>.</w:t>
      </w:r>
      <w:r w:rsidR="00A36611">
        <w:rPr>
          <w:sz w:val="24"/>
          <w:szCs w:val="24"/>
        </w:rPr>
        <w:t>55</w:t>
      </w:r>
      <w:r w:rsidRPr="001A6498">
        <w:rPr>
          <w:sz w:val="24"/>
          <w:szCs w:val="24"/>
        </w:rPr>
        <w:t>% with mean 1</w:t>
      </w:r>
      <w:r w:rsidR="00A36611">
        <w:rPr>
          <w:sz w:val="24"/>
          <w:szCs w:val="24"/>
        </w:rPr>
        <w:t>9</w:t>
      </w:r>
      <w:r w:rsidRPr="001A6498">
        <w:rPr>
          <w:sz w:val="24"/>
          <w:szCs w:val="24"/>
        </w:rPr>
        <w:t>,</w:t>
      </w:r>
      <w:r w:rsidR="00A36611">
        <w:rPr>
          <w:sz w:val="24"/>
          <w:szCs w:val="24"/>
        </w:rPr>
        <w:t>10</w:t>
      </w:r>
      <w:r w:rsidRPr="001A6498">
        <w:rPr>
          <w:sz w:val="24"/>
          <w:szCs w:val="24"/>
        </w:rPr>
        <w:t xml:space="preserve">% and std. deviation </w:t>
      </w:r>
      <w:r w:rsidR="00A36611">
        <w:rPr>
          <w:sz w:val="24"/>
          <w:szCs w:val="24"/>
        </w:rPr>
        <w:t>5</w:t>
      </w:r>
      <w:r w:rsidR="00B9043A">
        <w:rPr>
          <w:sz w:val="24"/>
          <w:szCs w:val="24"/>
        </w:rPr>
        <w:t>.</w:t>
      </w:r>
      <w:r w:rsidR="00A36611">
        <w:rPr>
          <w:sz w:val="24"/>
          <w:szCs w:val="24"/>
        </w:rPr>
        <w:t>46</w:t>
      </w:r>
      <w:r w:rsidRPr="001A6498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1A6498">
        <w:rPr>
          <w:sz w:val="24"/>
          <w:szCs w:val="24"/>
        </w:rPr>
        <w:t>4.</w:t>
      </w:r>
      <w:r w:rsidR="00A36611">
        <w:rPr>
          <w:sz w:val="24"/>
          <w:szCs w:val="24"/>
        </w:rPr>
        <w:t>7</w:t>
      </w:r>
      <w:r w:rsidRPr="001A6498">
        <w:rPr>
          <w:sz w:val="24"/>
          <w:szCs w:val="24"/>
        </w:rPr>
        <w:t xml:space="preserve">, dark </w:t>
      </w:r>
      <w:r w:rsidR="00A36611">
        <w:rPr>
          <w:sz w:val="24"/>
          <w:szCs w:val="24"/>
        </w:rPr>
        <w:t>blue</w:t>
      </w:r>
      <w:r w:rsidRPr="001A6498">
        <w:rPr>
          <w:sz w:val="24"/>
          <w:szCs w:val="24"/>
        </w:rPr>
        <w:t xml:space="preserve">) of the </w:t>
      </w:r>
      <w:r w:rsidR="00801994">
        <w:rPr>
          <w:sz w:val="24"/>
          <w:szCs w:val="24"/>
        </w:rPr>
        <w:t>‘</w:t>
      </w:r>
      <w:r w:rsidR="00A36611" w:rsidRPr="00A36611">
        <w:rPr>
          <w:color w:val="000000" w:themeColor="text1"/>
          <w:sz w:val="24"/>
          <w:szCs w:val="24"/>
        </w:rPr>
        <w:t xml:space="preserve">At-risk-of-poverty rate (below 60% of median </w:t>
      </w:r>
      <w:r w:rsidR="00801994">
        <w:rPr>
          <w:color w:val="000000" w:themeColor="text1"/>
          <w:sz w:val="24"/>
          <w:szCs w:val="24"/>
        </w:rPr>
        <w:t>equivalent</w:t>
      </w:r>
      <w:r w:rsidR="00A36611" w:rsidRPr="00A36611">
        <w:rPr>
          <w:color w:val="000000" w:themeColor="text1"/>
          <w:sz w:val="24"/>
          <w:szCs w:val="24"/>
        </w:rPr>
        <w:t xml:space="preserve"> income after social transfers)</w:t>
      </w:r>
      <w:r w:rsidR="00B9043A">
        <w:rPr>
          <w:color w:val="000000" w:themeColor="text1"/>
          <w:sz w:val="24"/>
          <w:szCs w:val="24"/>
        </w:rPr>
        <w:t>’</w:t>
      </w:r>
      <w:r w:rsidRPr="001A6498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1A6498">
        <w:rPr>
          <w:sz w:val="24"/>
          <w:szCs w:val="24"/>
        </w:rPr>
        <w:t xml:space="preserve"> </w:t>
      </w:r>
      <w:r w:rsidR="00FD10D2">
        <w:rPr>
          <w:sz w:val="24"/>
          <w:szCs w:val="24"/>
        </w:rPr>
        <w:t>Boynitsa</w:t>
      </w:r>
      <w:r w:rsidR="000616D5" w:rsidRPr="000616D5">
        <w:rPr>
          <w:sz w:val="24"/>
          <w:szCs w:val="24"/>
        </w:rPr>
        <w:t xml:space="preserve"> (37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>55%), Nevestino (35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>99%), Opan (34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>93%), Banite (34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>7%) and Boliarovo (31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>93%)</w:t>
      </w:r>
      <w:r w:rsidRPr="001A6498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1A6498">
        <w:rPr>
          <w:sz w:val="24"/>
          <w:szCs w:val="24"/>
        </w:rPr>
        <w:t>4.</w:t>
      </w:r>
      <w:r w:rsidR="00A36611">
        <w:rPr>
          <w:sz w:val="24"/>
          <w:szCs w:val="24"/>
        </w:rPr>
        <w:t>7</w:t>
      </w:r>
      <w:r w:rsidRPr="001A6498">
        <w:rPr>
          <w:sz w:val="24"/>
          <w:szCs w:val="24"/>
        </w:rPr>
        <w:t xml:space="preserve">, light </w:t>
      </w:r>
      <w:r w:rsidR="00A36611">
        <w:rPr>
          <w:sz w:val="24"/>
          <w:szCs w:val="24"/>
        </w:rPr>
        <w:t>green</w:t>
      </w:r>
      <w:r w:rsidRPr="001A6498">
        <w:rPr>
          <w:sz w:val="24"/>
          <w:szCs w:val="24"/>
        </w:rPr>
        <w:t xml:space="preserve"> areas) of the indicator </w:t>
      </w:r>
      <w:r w:rsidR="005962DC">
        <w:rPr>
          <w:sz w:val="24"/>
          <w:szCs w:val="24"/>
        </w:rPr>
        <w:t>are</w:t>
      </w:r>
      <w:r w:rsidRPr="001A6498">
        <w:rPr>
          <w:sz w:val="24"/>
          <w:szCs w:val="24"/>
        </w:rPr>
        <w:t xml:space="preserve"> </w:t>
      </w:r>
      <w:r w:rsidR="000616D5" w:rsidRPr="000616D5">
        <w:rPr>
          <w:sz w:val="24"/>
          <w:szCs w:val="24"/>
        </w:rPr>
        <w:t>Blagoevgrad (8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>00%), Plovdiv (7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>83%), Veliko Tarnovo (7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>53%), Varna (7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 xml:space="preserve">21%) and </w:t>
      </w:r>
      <w:r w:rsidR="002D5F34">
        <w:rPr>
          <w:sz w:val="24"/>
          <w:szCs w:val="24"/>
        </w:rPr>
        <w:t>Stolichna</w:t>
      </w:r>
      <w:r w:rsidR="000616D5" w:rsidRPr="000616D5">
        <w:rPr>
          <w:sz w:val="24"/>
          <w:szCs w:val="24"/>
        </w:rPr>
        <w:t xml:space="preserve"> (5</w:t>
      </w:r>
      <w:r w:rsidR="00B9043A">
        <w:rPr>
          <w:sz w:val="24"/>
          <w:szCs w:val="24"/>
        </w:rPr>
        <w:t>.</w:t>
      </w:r>
      <w:r w:rsidR="000616D5" w:rsidRPr="000616D5">
        <w:rPr>
          <w:sz w:val="24"/>
          <w:szCs w:val="24"/>
        </w:rPr>
        <w:t>42%)</w:t>
      </w:r>
      <w:r w:rsidRPr="001A6498">
        <w:rPr>
          <w:sz w:val="24"/>
          <w:szCs w:val="24"/>
        </w:rPr>
        <w:t>.</w:t>
      </w:r>
    </w:p>
    <w:p w14:paraId="6FC6F754" w14:textId="0B27FA48" w:rsidR="00360736" w:rsidRPr="00360736" w:rsidRDefault="00360736" w:rsidP="00360736">
      <w:pPr>
        <w:spacing w:after="0"/>
        <w:jc w:val="center"/>
        <w:rPr>
          <w:sz w:val="24"/>
          <w:szCs w:val="24"/>
        </w:rPr>
      </w:pPr>
      <w:r w:rsidRPr="00360736">
        <w:rPr>
          <w:b/>
          <w:bCs/>
          <w:sz w:val="24"/>
          <w:szCs w:val="24"/>
        </w:rPr>
        <w:t>Figure 4.7.</w:t>
      </w:r>
      <w:r>
        <w:rPr>
          <w:sz w:val="24"/>
          <w:szCs w:val="24"/>
        </w:rPr>
        <w:t xml:space="preserve"> </w:t>
      </w:r>
      <w:r w:rsidRPr="00360736">
        <w:rPr>
          <w:sz w:val="24"/>
          <w:szCs w:val="24"/>
        </w:rPr>
        <w:t xml:space="preserve">At-risk-of-poverty rate (below 60% of median </w:t>
      </w:r>
      <w:r w:rsidR="00801994">
        <w:rPr>
          <w:sz w:val="24"/>
          <w:szCs w:val="24"/>
        </w:rPr>
        <w:t>equivalent</w:t>
      </w:r>
      <w:r w:rsidRPr="00360736">
        <w:rPr>
          <w:sz w:val="24"/>
          <w:szCs w:val="24"/>
        </w:rPr>
        <w:t xml:space="preserve"> income after social transfers)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6C08E3A4" w14:textId="45358C18" w:rsidR="008450CD" w:rsidRDefault="008450CD" w:rsidP="008450CD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16958BC8" wp14:editId="63AF3537">
            <wp:extent cx="5935980" cy="3930162"/>
            <wp:effectExtent l="0" t="0" r="0" b="0"/>
            <wp:docPr id="7" name="Picture 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64"/>
                    <a:stretch/>
                  </pic:blipFill>
                  <pic:spPr bwMode="auto">
                    <a:xfrm>
                      <a:off x="0" y="0"/>
                      <a:ext cx="5935980" cy="3930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4C3E13" w14:textId="3362E544" w:rsidR="008450CD" w:rsidRDefault="008450CD" w:rsidP="008450CD">
      <w:pPr>
        <w:rPr>
          <w:sz w:val="24"/>
          <w:szCs w:val="24"/>
        </w:rPr>
      </w:pPr>
    </w:p>
    <w:p w14:paraId="740233F9" w14:textId="1390C23C" w:rsidR="008450CD" w:rsidRDefault="008450C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3782521" w14:textId="6DAB23FD" w:rsidR="008450CD" w:rsidRDefault="003A5CA6" w:rsidP="007D6257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D003E4" w:rsidRPr="007D6257">
        <w:rPr>
          <w:i/>
          <w:iCs/>
          <w:sz w:val="24"/>
          <w:szCs w:val="24"/>
        </w:rPr>
        <w:t>Share of persons living in household where one person in the household gone to bed hungry in the past month because there was not enough money for food</w:t>
      </w:r>
      <w:r>
        <w:rPr>
          <w:i/>
          <w:iCs/>
          <w:sz w:val="24"/>
          <w:szCs w:val="24"/>
        </w:rPr>
        <w:t>’</w:t>
      </w:r>
    </w:p>
    <w:p w14:paraId="45AE93A4" w14:textId="348337A2" w:rsidR="00941F30" w:rsidRPr="00941F30" w:rsidRDefault="00941F30" w:rsidP="00941F30">
      <w:pPr>
        <w:spacing w:line="360" w:lineRule="auto"/>
        <w:jc w:val="both"/>
        <w:rPr>
          <w:sz w:val="24"/>
          <w:szCs w:val="24"/>
        </w:rPr>
      </w:pPr>
      <w:r w:rsidRPr="00941F30">
        <w:rPr>
          <w:sz w:val="24"/>
          <w:szCs w:val="24"/>
        </w:rPr>
        <w:t xml:space="preserve">The indicator varies in the range from </w:t>
      </w:r>
      <w:r>
        <w:rPr>
          <w:sz w:val="24"/>
          <w:szCs w:val="24"/>
        </w:rPr>
        <w:t>0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>2</w:t>
      </w:r>
      <w:r>
        <w:rPr>
          <w:sz w:val="24"/>
          <w:szCs w:val="24"/>
        </w:rPr>
        <w:t>4</w:t>
      </w:r>
      <w:r w:rsidRPr="00941F30">
        <w:rPr>
          <w:sz w:val="24"/>
          <w:szCs w:val="24"/>
        </w:rPr>
        <w:t xml:space="preserve">% to </w:t>
      </w:r>
      <w:r>
        <w:rPr>
          <w:sz w:val="24"/>
          <w:szCs w:val="24"/>
        </w:rPr>
        <w:t>12</w:t>
      </w:r>
      <w:r w:rsidR="00B9043A">
        <w:rPr>
          <w:sz w:val="24"/>
          <w:szCs w:val="24"/>
        </w:rPr>
        <w:t>.</w:t>
      </w:r>
      <w:r>
        <w:rPr>
          <w:sz w:val="24"/>
          <w:szCs w:val="24"/>
        </w:rPr>
        <w:t>83</w:t>
      </w:r>
      <w:r w:rsidRPr="00941F30">
        <w:rPr>
          <w:sz w:val="24"/>
          <w:szCs w:val="24"/>
        </w:rPr>
        <w:t xml:space="preserve">% with mean </w:t>
      </w:r>
      <w:r>
        <w:rPr>
          <w:sz w:val="24"/>
          <w:szCs w:val="24"/>
        </w:rPr>
        <w:t>4</w:t>
      </w:r>
      <w:r w:rsidR="00B9043A">
        <w:rPr>
          <w:sz w:val="24"/>
          <w:szCs w:val="24"/>
        </w:rPr>
        <w:t>.</w:t>
      </w:r>
      <w:r>
        <w:rPr>
          <w:sz w:val="24"/>
          <w:szCs w:val="24"/>
        </w:rPr>
        <w:t>89</w:t>
      </w:r>
      <w:r w:rsidRPr="00941F30">
        <w:rPr>
          <w:sz w:val="24"/>
          <w:szCs w:val="24"/>
        </w:rPr>
        <w:t xml:space="preserve">% and std. deviation </w:t>
      </w:r>
      <w:r>
        <w:rPr>
          <w:sz w:val="24"/>
          <w:szCs w:val="24"/>
        </w:rPr>
        <w:t>1</w:t>
      </w:r>
      <w:r w:rsidRPr="00941F30">
        <w:rPr>
          <w:sz w:val="24"/>
          <w:szCs w:val="24"/>
        </w:rPr>
        <w:t>,</w:t>
      </w:r>
      <w:r>
        <w:rPr>
          <w:sz w:val="24"/>
          <w:szCs w:val="24"/>
        </w:rPr>
        <w:t>53</w:t>
      </w:r>
      <w:r w:rsidRPr="00941F30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941F30">
        <w:rPr>
          <w:sz w:val="24"/>
          <w:szCs w:val="24"/>
        </w:rPr>
        <w:t>4.</w:t>
      </w:r>
      <w:r>
        <w:rPr>
          <w:sz w:val="24"/>
          <w:szCs w:val="24"/>
        </w:rPr>
        <w:t>8</w:t>
      </w:r>
      <w:r w:rsidRPr="00941F30">
        <w:rPr>
          <w:sz w:val="24"/>
          <w:szCs w:val="24"/>
        </w:rPr>
        <w:t xml:space="preserve">, dark blue) of the </w:t>
      </w:r>
      <w:r w:rsidR="00801994">
        <w:rPr>
          <w:sz w:val="24"/>
          <w:szCs w:val="24"/>
        </w:rPr>
        <w:t>‘</w:t>
      </w:r>
      <w:r w:rsidRPr="00941F30">
        <w:rPr>
          <w:color w:val="000000" w:themeColor="text1"/>
          <w:sz w:val="24"/>
          <w:szCs w:val="24"/>
        </w:rPr>
        <w:t xml:space="preserve">Share of persons living in </w:t>
      </w:r>
      <w:r w:rsidR="00B9043A">
        <w:rPr>
          <w:color w:val="000000" w:themeColor="text1"/>
          <w:sz w:val="24"/>
          <w:szCs w:val="24"/>
        </w:rPr>
        <w:t xml:space="preserve">a </w:t>
      </w:r>
      <w:r w:rsidRPr="00941F30">
        <w:rPr>
          <w:color w:val="000000" w:themeColor="text1"/>
          <w:sz w:val="24"/>
          <w:szCs w:val="24"/>
        </w:rPr>
        <w:t>household where one person in the household gone to bed hungry in the past month because there was not enough money for food</w:t>
      </w:r>
      <w:r w:rsidR="00B9043A">
        <w:rPr>
          <w:color w:val="000000" w:themeColor="text1"/>
          <w:sz w:val="24"/>
          <w:szCs w:val="24"/>
        </w:rPr>
        <w:t>’</w:t>
      </w:r>
      <w:r w:rsidRPr="00941F30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941F30">
        <w:rPr>
          <w:sz w:val="24"/>
          <w:szCs w:val="24"/>
        </w:rPr>
        <w:t xml:space="preserve"> Svishtov (12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 xml:space="preserve">83%), </w:t>
      </w:r>
      <w:r w:rsidR="00B9043A" w:rsidRPr="00941F30">
        <w:rPr>
          <w:sz w:val="24"/>
          <w:szCs w:val="24"/>
        </w:rPr>
        <w:t>Ka</w:t>
      </w:r>
      <w:r w:rsidR="00B9043A">
        <w:rPr>
          <w:sz w:val="24"/>
          <w:szCs w:val="24"/>
        </w:rPr>
        <w:t>y</w:t>
      </w:r>
      <w:r w:rsidR="00B9043A" w:rsidRPr="00941F30">
        <w:rPr>
          <w:sz w:val="24"/>
          <w:szCs w:val="24"/>
        </w:rPr>
        <w:t xml:space="preserve">nardzha </w:t>
      </w:r>
      <w:r w:rsidRPr="00941F30">
        <w:rPr>
          <w:sz w:val="24"/>
          <w:szCs w:val="24"/>
        </w:rPr>
        <w:t>(9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>52%), Garmen (8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>73%), Blagoevgrad (8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>7%) and Veliko Tarnovo (8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>09%). The municipalities with the lowest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941F30">
        <w:rPr>
          <w:sz w:val="24"/>
          <w:szCs w:val="24"/>
        </w:rPr>
        <w:t>4.</w:t>
      </w:r>
      <w:r>
        <w:rPr>
          <w:sz w:val="24"/>
          <w:szCs w:val="24"/>
        </w:rPr>
        <w:t>8</w:t>
      </w:r>
      <w:r w:rsidRPr="00941F30">
        <w:rPr>
          <w:sz w:val="24"/>
          <w:szCs w:val="24"/>
        </w:rPr>
        <w:t xml:space="preserve">, light green areas) of the indicator </w:t>
      </w:r>
      <w:r w:rsidR="005962DC">
        <w:rPr>
          <w:sz w:val="24"/>
          <w:szCs w:val="24"/>
        </w:rPr>
        <w:t>are</w:t>
      </w:r>
      <w:r w:rsidRPr="00941F30">
        <w:rPr>
          <w:sz w:val="24"/>
          <w:szCs w:val="24"/>
        </w:rPr>
        <w:t xml:space="preserve"> Apriltsi (1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>56%), Chiprovtsi (1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>41%), Zemen (0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>89%), Gramada (0,82%) and Opan (0</w:t>
      </w:r>
      <w:r w:rsidR="00B9043A">
        <w:rPr>
          <w:sz w:val="24"/>
          <w:szCs w:val="24"/>
        </w:rPr>
        <w:t>.</w:t>
      </w:r>
      <w:r w:rsidRPr="00941F30">
        <w:rPr>
          <w:sz w:val="24"/>
          <w:szCs w:val="24"/>
        </w:rPr>
        <w:t>24%).</w:t>
      </w:r>
    </w:p>
    <w:p w14:paraId="58096D9D" w14:textId="3A4670B0" w:rsidR="007D6257" w:rsidRPr="007D6257" w:rsidRDefault="007D6257" w:rsidP="007D6257">
      <w:pPr>
        <w:spacing w:after="0"/>
        <w:jc w:val="center"/>
        <w:rPr>
          <w:sz w:val="24"/>
          <w:szCs w:val="24"/>
        </w:rPr>
      </w:pPr>
      <w:r w:rsidRPr="007D6257">
        <w:rPr>
          <w:b/>
          <w:bCs/>
          <w:sz w:val="24"/>
          <w:szCs w:val="24"/>
        </w:rPr>
        <w:t>Figure 4.8.</w:t>
      </w:r>
      <w:r>
        <w:rPr>
          <w:sz w:val="24"/>
          <w:szCs w:val="24"/>
        </w:rPr>
        <w:t xml:space="preserve"> </w:t>
      </w:r>
      <w:r w:rsidRPr="007D6257">
        <w:rPr>
          <w:sz w:val="24"/>
          <w:szCs w:val="24"/>
        </w:rPr>
        <w:t xml:space="preserve">Share of persons living in </w:t>
      </w:r>
      <w:r w:rsidR="00B9043A">
        <w:rPr>
          <w:sz w:val="24"/>
          <w:szCs w:val="24"/>
        </w:rPr>
        <w:t xml:space="preserve">a </w:t>
      </w:r>
      <w:r w:rsidRPr="007D6257">
        <w:rPr>
          <w:sz w:val="24"/>
          <w:szCs w:val="24"/>
        </w:rPr>
        <w:t>household where one person in the household gone to bed hungry in the past month because there was not enough money for food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4AE4ABAD" w14:textId="68F4B65D" w:rsidR="00D003E4" w:rsidRDefault="00D003E4" w:rsidP="00D003E4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49411E6E" wp14:editId="44E25A87">
            <wp:extent cx="5935980" cy="3918439"/>
            <wp:effectExtent l="0" t="0" r="0" b="0"/>
            <wp:docPr id="8" name="Picture 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46"/>
                    <a:stretch/>
                  </pic:blipFill>
                  <pic:spPr bwMode="auto">
                    <a:xfrm>
                      <a:off x="0" y="0"/>
                      <a:ext cx="5935980" cy="3918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04F68A" w14:textId="478E32C1" w:rsidR="00D003E4" w:rsidRDefault="00D003E4" w:rsidP="00D003E4">
      <w:pPr>
        <w:rPr>
          <w:sz w:val="24"/>
          <w:szCs w:val="24"/>
        </w:rPr>
      </w:pPr>
    </w:p>
    <w:p w14:paraId="353DE6AA" w14:textId="2FDA53DE" w:rsidR="00D003E4" w:rsidRDefault="00D003E4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65D03527" w14:textId="1BDB3240" w:rsidR="00D003E4" w:rsidRDefault="003A5CA6" w:rsidP="00F63490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BC33DE" w:rsidRPr="00F63490">
        <w:rPr>
          <w:i/>
          <w:iCs/>
          <w:sz w:val="24"/>
          <w:szCs w:val="24"/>
        </w:rPr>
        <w:t>Share of people aged 16 years and more satisfied with their financial situation</w:t>
      </w:r>
      <w:r>
        <w:rPr>
          <w:i/>
          <w:iCs/>
          <w:sz w:val="24"/>
          <w:szCs w:val="24"/>
        </w:rPr>
        <w:t>’</w:t>
      </w:r>
    </w:p>
    <w:p w14:paraId="4615A8E3" w14:textId="7BC43CA9" w:rsidR="001C7650" w:rsidRPr="001C7650" w:rsidRDefault="001C7650" w:rsidP="001C7650">
      <w:pPr>
        <w:spacing w:line="360" w:lineRule="auto"/>
        <w:jc w:val="both"/>
        <w:rPr>
          <w:sz w:val="24"/>
          <w:szCs w:val="24"/>
        </w:rPr>
      </w:pPr>
      <w:r w:rsidRPr="001C7650">
        <w:rPr>
          <w:sz w:val="24"/>
          <w:szCs w:val="24"/>
        </w:rPr>
        <w:t xml:space="preserve">The indicator varies in the range from </w:t>
      </w:r>
      <w:r w:rsidR="000547CC">
        <w:rPr>
          <w:sz w:val="24"/>
          <w:szCs w:val="24"/>
        </w:rPr>
        <w:t>27</w:t>
      </w:r>
      <w:r w:rsidR="00B9043A">
        <w:rPr>
          <w:sz w:val="24"/>
          <w:szCs w:val="24"/>
        </w:rPr>
        <w:t>.</w:t>
      </w:r>
      <w:r w:rsidR="000547CC">
        <w:rPr>
          <w:sz w:val="24"/>
          <w:szCs w:val="24"/>
        </w:rPr>
        <w:t>30</w:t>
      </w:r>
      <w:r w:rsidRPr="001C7650">
        <w:rPr>
          <w:sz w:val="24"/>
          <w:szCs w:val="24"/>
        </w:rPr>
        <w:t xml:space="preserve">% to </w:t>
      </w:r>
      <w:r w:rsidR="000547CC">
        <w:rPr>
          <w:sz w:val="24"/>
          <w:szCs w:val="24"/>
        </w:rPr>
        <w:t>42</w:t>
      </w:r>
      <w:r w:rsidR="00B9043A">
        <w:rPr>
          <w:sz w:val="24"/>
          <w:szCs w:val="24"/>
        </w:rPr>
        <w:t>.</w:t>
      </w:r>
      <w:r w:rsidR="000547CC">
        <w:rPr>
          <w:sz w:val="24"/>
          <w:szCs w:val="24"/>
        </w:rPr>
        <w:t>56</w:t>
      </w:r>
      <w:r w:rsidRPr="001C7650">
        <w:rPr>
          <w:sz w:val="24"/>
          <w:szCs w:val="24"/>
        </w:rPr>
        <w:t xml:space="preserve">% with mean </w:t>
      </w:r>
      <w:r w:rsidR="000547CC">
        <w:rPr>
          <w:sz w:val="24"/>
          <w:szCs w:val="24"/>
        </w:rPr>
        <w:t>33</w:t>
      </w:r>
      <w:r w:rsidR="00B9043A">
        <w:rPr>
          <w:sz w:val="24"/>
          <w:szCs w:val="24"/>
        </w:rPr>
        <w:t>.</w:t>
      </w:r>
      <w:r w:rsidR="000547CC">
        <w:rPr>
          <w:sz w:val="24"/>
          <w:szCs w:val="24"/>
        </w:rPr>
        <w:t>42</w:t>
      </w:r>
      <w:r w:rsidRPr="001C7650">
        <w:rPr>
          <w:sz w:val="24"/>
          <w:szCs w:val="24"/>
        </w:rPr>
        <w:t xml:space="preserve">% and std. deviation </w:t>
      </w:r>
      <w:r w:rsidR="000547CC">
        <w:rPr>
          <w:sz w:val="24"/>
          <w:szCs w:val="24"/>
        </w:rPr>
        <w:t>2</w:t>
      </w:r>
      <w:r w:rsidR="00B9043A">
        <w:rPr>
          <w:sz w:val="24"/>
          <w:szCs w:val="24"/>
        </w:rPr>
        <w:t>.</w:t>
      </w:r>
      <w:r w:rsidR="000547CC">
        <w:rPr>
          <w:sz w:val="24"/>
          <w:szCs w:val="24"/>
        </w:rPr>
        <w:t>60</w:t>
      </w:r>
      <w:r w:rsidRPr="001C7650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1C7650">
        <w:rPr>
          <w:sz w:val="24"/>
          <w:szCs w:val="24"/>
        </w:rPr>
        <w:t>4.</w:t>
      </w:r>
      <w:r w:rsidR="005D502C">
        <w:rPr>
          <w:sz w:val="24"/>
          <w:szCs w:val="24"/>
        </w:rPr>
        <w:t>9</w:t>
      </w:r>
      <w:r w:rsidRPr="001C7650">
        <w:rPr>
          <w:sz w:val="24"/>
          <w:szCs w:val="24"/>
        </w:rPr>
        <w:t xml:space="preserve">, dark blue) of the </w:t>
      </w:r>
      <w:r w:rsidR="00801994">
        <w:rPr>
          <w:sz w:val="24"/>
          <w:szCs w:val="24"/>
        </w:rPr>
        <w:t>‘</w:t>
      </w:r>
      <w:r w:rsidR="005D502C" w:rsidRPr="005D502C">
        <w:rPr>
          <w:color w:val="000000" w:themeColor="text1"/>
          <w:sz w:val="24"/>
          <w:szCs w:val="24"/>
        </w:rPr>
        <w:t>Share of people aged 16 years and more satisfied with their financial situation</w:t>
      </w:r>
      <w:r w:rsidR="00B9043A">
        <w:rPr>
          <w:color w:val="000000" w:themeColor="text1"/>
          <w:sz w:val="24"/>
          <w:szCs w:val="24"/>
        </w:rPr>
        <w:t>’</w:t>
      </w:r>
      <w:r w:rsidRPr="001C7650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1C7650">
        <w:rPr>
          <w:sz w:val="24"/>
          <w:szCs w:val="24"/>
        </w:rPr>
        <w:t xml:space="preserve"> </w:t>
      </w:r>
      <w:r w:rsidR="00FD10D2">
        <w:rPr>
          <w:sz w:val="24"/>
          <w:szCs w:val="24"/>
        </w:rPr>
        <w:t>Treklyano</w:t>
      </w:r>
      <w:r w:rsidR="00B51073" w:rsidRPr="00B51073">
        <w:rPr>
          <w:sz w:val="24"/>
          <w:szCs w:val="24"/>
        </w:rPr>
        <w:t xml:space="preserve"> (42</w:t>
      </w:r>
      <w:r w:rsidR="00B9043A">
        <w:rPr>
          <w:sz w:val="24"/>
          <w:szCs w:val="24"/>
        </w:rPr>
        <w:t>.</w:t>
      </w:r>
      <w:r w:rsidR="00B51073" w:rsidRPr="00B51073">
        <w:rPr>
          <w:sz w:val="24"/>
          <w:szCs w:val="24"/>
        </w:rPr>
        <w:t>56%), Kovachevtsi (42</w:t>
      </w:r>
      <w:r w:rsidR="00B9043A">
        <w:rPr>
          <w:sz w:val="24"/>
          <w:szCs w:val="24"/>
        </w:rPr>
        <w:t>.</w:t>
      </w:r>
      <w:r w:rsidR="00B51073" w:rsidRPr="00B51073">
        <w:rPr>
          <w:sz w:val="24"/>
          <w:szCs w:val="24"/>
        </w:rPr>
        <w:t>01%), Nevestino (41</w:t>
      </w:r>
      <w:r w:rsidR="00B9043A">
        <w:rPr>
          <w:sz w:val="24"/>
          <w:szCs w:val="24"/>
        </w:rPr>
        <w:t>.</w:t>
      </w:r>
      <w:r w:rsidR="00B51073" w:rsidRPr="00B51073">
        <w:rPr>
          <w:sz w:val="24"/>
          <w:szCs w:val="24"/>
        </w:rPr>
        <w:t>98%), Georgi Dam</w:t>
      </w:r>
      <w:r w:rsidR="00B9043A">
        <w:rPr>
          <w:sz w:val="24"/>
          <w:szCs w:val="24"/>
        </w:rPr>
        <w:t>y</w:t>
      </w:r>
      <w:r w:rsidR="00B51073" w:rsidRPr="00B51073">
        <w:rPr>
          <w:sz w:val="24"/>
          <w:szCs w:val="24"/>
        </w:rPr>
        <w:t>anovo (40</w:t>
      </w:r>
      <w:r w:rsidR="00B9043A">
        <w:rPr>
          <w:sz w:val="24"/>
          <w:szCs w:val="24"/>
        </w:rPr>
        <w:t>.</w:t>
      </w:r>
      <w:r w:rsidR="00B51073" w:rsidRPr="00B51073">
        <w:rPr>
          <w:sz w:val="24"/>
          <w:szCs w:val="24"/>
        </w:rPr>
        <w:t>09%) and Makresh (39</w:t>
      </w:r>
      <w:r w:rsidR="00B9043A">
        <w:rPr>
          <w:sz w:val="24"/>
          <w:szCs w:val="24"/>
        </w:rPr>
        <w:t>.</w:t>
      </w:r>
      <w:r w:rsidR="00B51073" w:rsidRPr="00B51073">
        <w:rPr>
          <w:sz w:val="24"/>
          <w:szCs w:val="24"/>
        </w:rPr>
        <w:t>95%)</w:t>
      </w:r>
      <w:r w:rsidRPr="001C7650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1C7650">
        <w:rPr>
          <w:sz w:val="24"/>
          <w:szCs w:val="24"/>
        </w:rPr>
        <w:t>4.</w:t>
      </w:r>
      <w:r w:rsidR="005D502C">
        <w:rPr>
          <w:sz w:val="24"/>
          <w:szCs w:val="24"/>
        </w:rPr>
        <w:t>9</w:t>
      </w:r>
      <w:r w:rsidRPr="001C7650">
        <w:rPr>
          <w:sz w:val="24"/>
          <w:szCs w:val="24"/>
        </w:rPr>
        <w:t xml:space="preserve">, light green areas) of the indicator </w:t>
      </w:r>
      <w:r w:rsidR="005962DC">
        <w:rPr>
          <w:sz w:val="24"/>
          <w:szCs w:val="24"/>
        </w:rPr>
        <w:t>are</w:t>
      </w:r>
      <w:r w:rsidRPr="001C7650">
        <w:rPr>
          <w:sz w:val="24"/>
          <w:szCs w:val="24"/>
        </w:rPr>
        <w:t xml:space="preserve"> </w:t>
      </w:r>
      <w:r w:rsidR="00E07C5D" w:rsidRPr="00E07C5D">
        <w:rPr>
          <w:sz w:val="24"/>
          <w:szCs w:val="24"/>
        </w:rPr>
        <w:t>Varna (29</w:t>
      </w:r>
      <w:r w:rsidR="00B9043A">
        <w:rPr>
          <w:sz w:val="24"/>
          <w:szCs w:val="24"/>
        </w:rPr>
        <w:t>.</w:t>
      </w:r>
      <w:r w:rsidR="00E07C5D" w:rsidRPr="00E07C5D">
        <w:rPr>
          <w:sz w:val="24"/>
          <w:szCs w:val="24"/>
        </w:rPr>
        <w:t xml:space="preserve">08%), </w:t>
      </w:r>
      <w:r w:rsidR="002D5F34">
        <w:rPr>
          <w:sz w:val="24"/>
          <w:szCs w:val="24"/>
        </w:rPr>
        <w:t>Stolichna</w:t>
      </w:r>
      <w:r w:rsidR="00E07C5D" w:rsidRPr="00E07C5D">
        <w:rPr>
          <w:sz w:val="24"/>
          <w:szCs w:val="24"/>
        </w:rPr>
        <w:t xml:space="preserve"> (28</w:t>
      </w:r>
      <w:r w:rsidR="00B9043A">
        <w:rPr>
          <w:sz w:val="24"/>
          <w:szCs w:val="24"/>
        </w:rPr>
        <w:t>.</w:t>
      </w:r>
      <w:r w:rsidR="00E07C5D" w:rsidRPr="00E07C5D">
        <w:rPr>
          <w:sz w:val="24"/>
          <w:szCs w:val="24"/>
        </w:rPr>
        <w:t>95%), Nova Zagora (28</w:t>
      </w:r>
      <w:r w:rsidR="00B9043A">
        <w:rPr>
          <w:sz w:val="24"/>
          <w:szCs w:val="24"/>
        </w:rPr>
        <w:t>.</w:t>
      </w:r>
      <w:r w:rsidR="00E07C5D" w:rsidRPr="00E07C5D">
        <w:rPr>
          <w:sz w:val="24"/>
          <w:szCs w:val="24"/>
        </w:rPr>
        <w:t>69%), Dolni Chiflik (28%) and Belitsa (27</w:t>
      </w:r>
      <w:r w:rsidR="00B9043A">
        <w:rPr>
          <w:sz w:val="24"/>
          <w:szCs w:val="24"/>
        </w:rPr>
        <w:t>.</w:t>
      </w:r>
      <w:r w:rsidR="00E07C5D" w:rsidRPr="00E07C5D">
        <w:rPr>
          <w:sz w:val="24"/>
          <w:szCs w:val="24"/>
        </w:rPr>
        <w:t>30%)</w:t>
      </w:r>
      <w:r w:rsidRPr="001C7650">
        <w:rPr>
          <w:sz w:val="24"/>
          <w:szCs w:val="24"/>
        </w:rPr>
        <w:t>.</w:t>
      </w:r>
    </w:p>
    <w:p w14:paraId="2DDCF7E6" w14:textId="3E6FFB9C" w:rsidR="00F63490" w:rsidRPr="00F63490" w:rsidRDefault="00F63490" w:rsidP="00F63490">
      <w:pPr>
        <w:spacing w:after="0"/>
        <w:jc w:val="center"/>
        <w:rPr>
          <w:sz w:val="24"/>
          <w:szCs w:val="24"/>
        </w:rPr>
      </w:pPr>
      <w:r w:rsidRPr="00F63490">
        <w:rPr>
          <w:b/>
          <w:bCs/>
          <w:sz w:val="24"/>
          <w:szCs w:val="24"/>
        </w:rPr>
        <w:t>Figure 4.9.</w:t>
      </w:r>
      <w:r>
        <w:rPr>
          <w:sz w:val="24"/>
          <w:szCs w:val="24"/>
        </w:rPr>
        <w:t xml:space="preserve"> </w:t>
      </w:r>
      <w:r w:rsidRPr="00F63490">
        <w:rPr>
          <w:sz w:val="24"/>
          <w:szCs w:val="24"/>
        </w:rPr>
        <w:t>Share of people aged 16 years and more satisfied with their financial situation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54F81BEA" w14:textId="2C0B92F9" w:rsidR="00BC33DE" w:rsidRDefault="00BC33DE" w:rsidP="00BC33DE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63D521DD" wp14:editId="75DE8A88">
            <wp:extent cx="5935980" cy="3918438"/>
            <wp:effectExtent l="0" t="0" r="0" b="0"/>
            <wp:docPr id="9" name="Picture 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46"/>
                    <a:stretch/>
                  </pic:blipFill>
                  <pic:spPr bwMode="auto">
                    <a:xfrm>
                      <a:off x="0" y="0"/>
                      <a:ext cx="5935980" cy="391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2345F" w14:textId="0FE37A50" w:rsidR="00BC33DE" w:rsidRDefault="00BC33D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24D80251" w14:textId="32581E2D" w:rsidR="00BC33DE" w:rsidRDefault="003A5CA6" w:rsidP="007B04DB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2B2E27" w:rsidRPr="007B04DB">
        <w:rPr>
          <w:i/>
          <w:iCs/>
          <w:sz w:val="24"/>
          <w:szCs w:val="24"/>
        </w:rPr>
        <w:t xml:space="preserve">Share of people </w:t>
      </w:r>
      <w:r w:rsidR="00B9043A">
        <w:rPr>
          <w:i/>
          <w:iCs/>
          <w:sz w:val="24"/>
          <w:szCs w:val="24"/>
        </w:rPr>
        <w:t>who felt</w:t>
      </w:r>
      <w:r w:rsidR="002B2E27" w:rsidRPr="007B04DB">
        <w:rPr>
          <w:i/>
          <w:iCs/>
          <w:sz w:val="24"/>
          <w:szCs w:val="24"/>
        </w:rPr>
        <w:t xml:space="preserve"> excluded from society</w:t>
      </w:r>
      <w:r>
        <w:rPr>
          <w:i/>
          <w:iCs/>
          <w:sz w:val="24"/>
          <w:szCs w:val="24"/>
        </w:rPr>
        <w:t>’</w:t>
      </w:r>
    </w:p>
    <w:p w14:paraId="6075CA4B" w14:textId="3F0A10D9" w:rsidR="00376135" w:rsidRPr="00376135" w:rsidRDefault="00376135" w:rsidP="00376135">
      <w:pPr>
        <w:spacing w:line="360" w:lineRule="auto"/>
        <w:jc w:val="both"/>
        <w:rPr>
          <w:sz w:val="24"/>
          <w:szCs w:val="24"/>
        </w:rPr>
      </w:pPr>
      <w:r w:rsidRPr="00376135">
        <w:rPr>
          <w:sz w:val="24"/>
          <w:szCs w:val="24"/>
        </w:rPr>
        <w:t>The indicator varies in the range from 2</w:t>
      </w:r>
      <w:r w:rsidR="00B9043A">
        <w:rPr>
          <w:sz w:val="24"/>
          <w:szCs w:val="24"/>
        </w:rPr>
        <w:t>.</w:t>
      </w:r>
      <w:r w:rsidRPr="00376135">
        <w:rPr>
          <w:sz w:val="24"/>
          <w:szCs w:val="24"/>
        </w:rPr>
        <w:t>3</w:t>
      </w:r>
      <w:r>
        <w:rPr>
          <w:sz w:val="24"/>
          <w:szCs w:val="24"/>
        </w:rPr>
        <w:t>9</w:t>
      </w:r>
      <w:r w:rsidRPr="00376135">
        <w:rPr>
          <w:sz w:val="24"/>
          <w:szCs w:val="24"/>
        </w:rPr>
        <w:t xml:space="preserve">% to </w:t>
      </w:r>
      <w:r>
        <w:rPr>
          <w:sz w:val="24"/>
          <w:szCs w:val="24"/>
        </w:rPr>
        <w:t>21</w:t>
      </w:r>
      <w:r w:rsidR="00B9043A">
        <w:rPr>
          <w:sz w:val="24"/>
          <w:szCs w:val="24"/>
        </w:rPr>
        <w:t>.</w:t>
      </w:r>
      <w:r>
        <w:rPr>
          <w:sz w:val="24"/>
          <w:szCs w:val="24"/>
        </w:rPr>
        <w:t>90</w:t>
      </w:r>
      <w:r w:rsidRPr="00376135">
        <w:rPr>
          <w:sz w:val="24"/>
          <w:szCs w:val="24"/>
        </w:rPr>
        <w:t xml:space="preserve">% with mean </w:t>
      </w:r>
      <w:r>
        <w:rPr>
          <w:sz w:val="24"/>
          <w:szCs w:val="24"/>
        </w:rPr>
        <w:t>6</w:t>
      </w:r>
      <w:r w:rsidR="00B9043A">
        <w:rPr>
          <w:sz w:val="24"/>
          <w:szCs w:val="24"/>
        </w:rPr>
        <w:t>.</w:t>
      </w:r>
      <w:r>
        <w:rPr>
          <w:sz w:val="24"/>
          <w:szCs w:val="24"/>
        </w:rPr>
        <w:t>66</w:t>
      </w:r>
      <w:r w:rsidRPr="00376135">
        <w:rPr>
          <w:sz w:val="24"/>
          <w:szCs w:val="24"/>
        </w:rPr>
        <w:t xml:space="preserve">% and std. deviation </w:t>
      </w:r>
      <w:r>
        <w:rPr>
          <w:sz w:val="24"/>
          <w:szCs w:val="24"/>
        </w:rPr>
        <w:t>3</w:t>
      </w:r>
      <w:r w:rsidR="00B9043A">
        <w:rPr>
          <w:sz w:val="24"/>
          <w:szCs w:val="24"/>
        </w:rPr>
        <w:t>.</w:t>
      </w:r>
      <w:r w:rsidRPr="00376135">
        <w:rPr>
          <w:sz w:val="24"/>
          <w:szCs w:val="24"/>
        </w:rPr>
        <w:t>0</w:t>
      </w:r>
      <w:r>
        <w:rPr>
          <w:sz w:val="24"/>
          <w:szCs w:val="24"/>
        </w:rPr>
        <w:t>8</w:t>
      </w:r>
      <w:r w:rsidRPr="00376135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376135">
        <w:rPr>
          <w:sz w:val="24"/>
          <w:szCs w:val="24"/>
        </w:rPr>
        <w:t>4.</w:t>
      </w:r>
      <w:r>
        <w:rPr>
          <w:sz w:val="24"/>
          <w:szCs w:val="24"/>
        </w:rPr>
        <w:t>10</w:t>
      </w:r>
      <w:r w:rsidRPr="00376135">
        <w:rPr>
          <w:sz w:val="24"/>
          <w:szCs w:val="24"/>
        </w:rPr>
        <w:t xml:space="preserve">, dark blue) of the </w:t>
      </w:r>
      <w:r w:rsidR="00801994">
        <w:rPr>
          <w:sz w:val="24"/>
          <w:szCs w:val="24"/>
        </w:rPr>
        <w:t>‘</w:t>
      </w:r>
      <w:r w:rsidR="00C4163C" w:rsidRPr="00C4163C">
        <w:rPr>
          <w:color w:val="000000" w:themeColor="text1"/>
          <w:sz w:val="24"/>
          <w:szCs w:val="24"/>
        </w:rPr>
        <w:t xml:space="preserve">Share of people </w:t>
      </w:r>
      <w:r w:rsidR="00E60D53">
        <w:rPr>
          <w:color w:val="000000" w:themeColor="text1"/>
          <w:sz w:val="24"/>
          <w:szCs w:val="24"/>
        </w:rPr>
        <w:t>who felt</w:t>
      </w:r>
      <w:r w:rsidR="00C4163C" w:rsidRPr="00C4163C">
        <w:rPr>
          <w:color w:val="000000" w:themeColor="text1"/>
          <w:sz w:val="24"/>
          <w:szCs w:val="24"/>
        </w:rPr>
        <w:t xml:space="preserve"> excluded from society</w:t>
      </w:r>
      <w:r w:rsidR="00B9043A">
        <w:rPr>
          <w:color w:val="000000" w:themeColor="text1"/>
          <w:sz w:val="24"/>
          <w:szCs w:val="24"/>
        </w:rPr>
        <w:t>’</w:t>
      </w:r>
      <w:r w:rsidRPr="00376135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376135">
        <w:rPr>
          <w:sz w:val="24"/>
          <w:szCs w:val="24"/>
        </w:rPr>
        <w:t xml:space="preserve"> </w:t>
      </w:r>
      <w:r w:rsidR="00C4163C" w:rsidRPr="00C4163C">
        <w:rPr>
          <w:sz w:val="24"/>
          <w:szCs w:val="24"/>
        </w:rPr>
        <w:t>Nikolaevo (21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90%), Maglizh (20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45%), Tvarditsa (18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14%), Laki (16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69%) and Chernoochene (15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61%)</w:t>
      </w:r>
      <w:r w:rsidRPr="00376135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B9043A">
        <w:rPr>
          <w:sz w:val="24"/>
          <w:szCs w:val="24"/>
        </w:rPr>
        <w:t xml:space="preserve"> </w:t>
      </w:r>
      <w:r w:rsidRPr="00376135">
        <w:rPr>
          <w:sz w:val="24"/>
          <w:szCs w:val="24"/>
        </w:rPr>
        <w:t>4.</w:t>
      </w:r>
      <w:r>
        <w:rPr>
          <w:sz w:val="24"/>
          <w:szCs w:val="24"/>
        </w:rPr>
        <w:t>10</w:t>
      </w:r>
      <w:r w:rsidRPr="00376135">
        <w:rPr>
          <w:sz w:val="24"/>
          <w:szCs w:val="24"/>
        </w:rPr>
        <w:t xml:space="preserve">, light green areas) of the indicator </w:t>
      </w:r>
      <w:r w:rsidR="005962DC">
        <w:rPr>
          <w:sz w:val="24"/>
          <w:szCs w:val="24"/>
        </w:rPr>
        <w:t>are</w:t>
      </w:r>
      <w:r w:rsidRPr="00376135">
        <w:rPr>
          <w:sz w:val="24"/>
          <w:szCs w:val="24"/>
        </w:rPr>
        <w:t xml:space="preserve"> </w:t>
      </w:r>
      <w:r w:rsidR="00C4163C" w:rsidRPr="00C4163C">
        <w:rPr>
          <w:sz w:val="24"/>
          <w:szCs w:val="24"/>
        </w:rPr>
        <w:t>Chiprovtsi (2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71%), Chelopech (2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7</w:t>
      </w:r>
      <w:r w:rsidR="00EC3377">
        <w:rPr>
          <w:sz w:val="24"/>
          <w:szCs w:val="24"/>
        </w:rPr>
        <w:t>0</w:t>
      </w:r>
      <w:r w:rsidR="00C4163C" w:rsidRPr="00C4163C">
        <w:rPr>
          <w:sz w:val="24"/>
          <w:szCs w:val="24"/>
        </w:rPr>
        <w:t>%), Gorna Malina (2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66%), Kovachevtsi (2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60%) and Anton (2</w:t>
      </w:r>
      <w:r w:rsidR="00B9043A">
        <w:rPr>
          <w:sz w:val="24"/>
          <w:szCs w:val="24"/>
        </w:rPr>
        <w:t>.</w:t>
      </w:r>
      <w:r w:rsidR="00C4163C" w:rsidRPr="00C4163C">
        <w:rPr>
          <w:sz w:val="24"/>
          <w:szCs w:val="24"/>
        </w:rPr>
        <w:t>39%)</w:t>
      </w:r>
      <w:r w:rsidRPr="00376135">
        <w:rPr>
          <w:sz w:val="24"/>
          <w:szCs w:val="24"/>
        </w:rPr>
        <w:t>.</w:t>
      </w:r>
    </w:p>
    <w:p w14:paraId="55D14105" w14:textId="00351E6A" w:rsidR="007B04DB" w:rsidRPr="007B04DB" w:rsidRDefault="007B04DB" w:rsidP="007B04DB">
      <w:pPr>
        <w:spacing w:after="0"/>
        <w:jc w:val="center"/>
        <w:rPr>
          <w:sz w:val="24"/>
          <w:szCs w:val="24"/>
        </w:rPr>
      </w:pPr>
      <w:r w:rsidRPr="007B04DB">
        <w:rPr>
          <w:b/>
          <w:bCs/>
          <w:sz w:val="24"/>
          <w:szCs w:val="24"/>
        </w:rPr>
        <w:t>Figure 4.10.</w:t>
      </w:r>
      <w:r>
        <w:rPr>
          <w:sz w:val="24"/>
          <w:szCs w:val="24"/>
        </w:rPr>
        <w:t xml:space="preserve"> </w:t>
      </w:r>
      <w:r w:rsidRPr="007B04DB">
        <w:rPr>
          <w:sz w:val="24"/>
          <w:szCs w:val="24"/>
        </w:rPr>
        <w:t xml:space="preserve">Share of people </w:t>
      </w:r>
      <w:r w:rsidR="00E60D53">
        <w:rPr>
          <w:sz w:val="24"/>
          <w:szCs w:val="24"/>
        </w:rPr>
        <w:t>who felt</w:t>
      </w:r>
      <w:r w:rsidRPr="007B04DB">
        <w:rPr>
          <w:sz w:val="24"/>
          <w:szCs w:val="24"/>
        </w:rPr>
        <w:t xml:space="preserve"> excluded from society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4932F899" w14:textId="752F8C77" w:rsidR="002B2E27" w:rsidRDefault="002B2E27" w:rsidP="002B2E27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05597A10" wp14:editId="60C1D888">
            <wp:extent cx="5935980" cy="3912577"/>
            <wp:effectExtent l="0" t="0" r="0" b="0"/>
            <wp:docPr id="10" name="Picture 10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87"/>
                    <a:stretch/>
                  </pic:blipFill>
                  <pic:spPr bwMode="auto">
                    <a:xfrm>
                      <a:off x="0" y="0"/>
                      <a:ext cx="5935980" cy="3912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2CB421" w14:textId="7B7F6CCD" w:rsidR="002B2E27" w:rsidRDefault="002B2E2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627DFCC4" w14:textId="363C3434" w:rsidR="002B2E27" w:rsidRDefault="003A5CA6" w:rsidP="007B04DB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F56BCF" w:rsidRPr="007B04DB">
        <w:rPr>
          <w:i/>
          <w:iCs/>
          <w:sz w:val="24"/>
          <w:szCs w:val="24"/>
        </w:rPr>
        <w:t>Share of persons with self-reported long-standing limitations in usual activities due to health problems, respondents</w:t>
      </w:r>
      <w:r>
        <w:rPr>
          <w:i/>
          <w:iCs/>
          <w:sz w:val="24"/>
          <w:szCs w:val="24"/>
        </w:rPr>
        <w:t>’</w:t>
      </w:r>
    </w:p>
    <w:p w14:paraId="4608EA09" w14:textId="48739764" w:rsidR="005D5466" w:rsidRPr="005D5466" w:rsidRDefault="005D5466" w:rsidP="005D5466">
      <w:pPr>
        <w:spacing w:line="360" w:lineRule="auto"/>
        <w:jc w:val="both"/>
        <w:rPr>
          <w:sz w:val="24"/>
          <w:szCs w:val="24"/>
        </w:rPr>
      </w:pPr>
      <w:r w:rsidRPr="005D5466">
        <w:rPr>
          <w:sz w:val="24"/>
          <w:szCs w:val="24"/>
        </w:rPr>
        <w:t xml:space="preserve">The indicator varies in the range from </w:t>
      </w:r>
      <w:r>
        <w:rPr>
          <w:sz w:val="24"/>
          <w:szCs w:val="24"/>
        </w:rPr>
        <w:t>8</w:t>
      </w:r>
      <w:r w:rsidR="00E638C1">
        <w:rPr>
          <w:sz w:val="24"/>
          <w:szCs w:val="24"/>
        </w:rPr>
        <w:t>.</w:t>
      </w:r>
      <w:r>
        <w:rPr>
          <w:sz w:val="24"/>
          <w:szCs w:val="24"/>
        </w:rPr>
        <w:t>24</w:t>
      </w:r>
      <w:r w:rsidRPr="005D5466">
        <w:rPr>
          <w:sz w:val="24"/>
          <w:szCs w:val="24"/>
        </w:rPr>
        <w:t>% to 2</w:t>
      </w:r>
      <w:r>
        <w:rPr>
          <w:sz w:val="24"/>
          <w:szCs w:val="24"/>
        </w:rPr>
        <w:t>6</w:t>
      </w:r>
      <w:r w:rsidR="00E638C1">
        <w:rPr>
          <w:sz w:val="24"/>
          <w:szCs w:val="24"/>
        </w:rPr>
        <w:t>.</w:t>
      </w:r>
      <w:r>
        <w:rPr>
          <w:sz w:val="24"/>
          <w:szCs w:val="24"/>
        </w:rPr>
        <w:t>74</w:t>
      </w:r>
      <w:r w:rsidRPr="005D5466">
        <w:rPr>
          <w:sz w:val="24"/>
          <w:szCs w:val="24"/>
        </w:rPr>
        <w:t xml:space="preserve">% with mean </w:t>
      </w:r>
      <w:r>
        <w:rPr>
          <w:sz w:val="24"/>
          <w:szCs w:val="24"/>
        </w:rPr>
        <w:t>14</w:t>
      </w:r>
      <w:r w:rsidR="00E638C1">
        <w:rPr>
          <w:sz w:val="24"/>
          <w:szCs w:val="24"/>
        </w:rPr>
        <w:t>.</w:t>
      </w:r>
      <w:r>
        <w:rPr>
          <w:sz w:val="24"/>
          <w:szCs w:val="24"/>
        </w:rPr>
        <w:t>25</w:t>
      </w:r>
      <w:r w:rsidRPr="005D5466">
        <w:rPr>
          <w:sz w:val="24"/>
          <w:szCs w:val="24"/>
        </w:rPr>
        <w:t>% and std. deviation 3</w:t>
      </w:r>
      <w:r w:rsidR="00E638C1">
        <w:rPr>
          <w:sz w:val="24"/>
          <w:szCs w:val="24"/>
        </w:rPr>
        <w:t>.</w:t>
      </w:r>
      <w:r>
        <w:rPr>
          <w:sz w:val="24"/>
          <w:szCs w:val="24"/>
        </w:rPr>
        <w:t>33</w:t>
      </w:r>
      <w:r w:rsidRPr="005D5466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E638C1">
        <w:rPr>
          <w:sz w:val="24"/>
          <w:szCs w:val="24"/>
        </w:rPr>
        <w:t xml:space="preserve"> </w:t>
      </w:r>
      <w:r w:rsidRPr="005D5466">
        <w:rPr>
          <w:sz w:val="24"/>
          <w:szCs w:val="24"/>
        </w:rPr>
        <w:t>4.1</w:t>
      </w:r>
      <w:r>
        <w:rPr>
          <w:sz w:val="24"/>
          <w:szCs w:val="24"/>
        </w:rPr>
        <w:t>1</w:t>
      </w:r>
      <w:r w:rsidRPr="005D5466">
        <w:rPr>
          <w:sz w:val="24"/>
          <w:szCs w:val="24"/>
        </w:rPr>
        <w:t xml:space="preserve">, dark </w:t>
      </w:r>
      <w:r>
        <w:rPr>
          <w:sz w:val="24"/>
          <w:szCs w:val="24"/>
        </w:rPr>
        <w:t>violet</w:t>
      </w:r>
      <w:r w:rsidRPr="005D5466">
        <w:rPr>
          <w:sz w:val="24"/>
          <w:szCs w:val="24"/>
        </w:rPr>
        <w:t xml:space="preserve">) of the </w:t>
      </w:r>
      <w:r w:rsidR="00801994">
        <w:rPr>
          <w:sz w:val="24"/>
          <w:szCs w:val="24"/>
        </w:rPr>
        <w:t>‘</w:t>
      </w:r>
      <w:r w:rsidRPr="005D5466">
        <w:rPr>
          <w:sz w:val="24"/>
          <w:szCs w:val="24"/>
        </w:rPr>
        <w:t xml:space="preserve">Share of persons with self-reported long-standing limitations in usual activities due to health problems” </w:t>
      </w:r>
      <w:r w:rsidR="005962DC">
        <w:rPr>
          <w:sz w:val="24"/>
          <w:szCs w:val="24"/>
        </w:rPr>
        <w:t>are</w:t>
      </w:r>
      <w:r w:rsidRPr="005D5466">
        <w:rPr>
          <w:sz w:val="24"/>
          <w:szCs w:val="24"/>
        </w:rPr>
        <w:t xml:space="preserve"> </w:t>
      </w:r>
      <w:r w:rsidR="00FD10D2">
        <w:rPr>
          <w:sz w:val="24"/>
          <w:szCs w:val="24"/>
        </w:rPr>
        <w:t>Boynitsa</w:t>
      </w:r>
      <w:r w:rsidRPr="005D5466">
        <w:rPr>
          <w:sz w:val="24"/>
          <w:szCs w:val="24"/>
        </w:rPr>
        <w:t xml:space="preserve"> (26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>74%), Nevestino (25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 xml:space="preserve">3%), </w:t>
      </w:r>
      <w:r w:rsidR="00FD10D2">
        <w:rPr>
          <w:sz w:val="24"/>
          <w:szCs w:val="24"/>
        </w:rPr>
        <w:t>Treklyano</w:t>
      </w:r>
      <w:r w:rsidRPr="005D5466">
        <w:rPr>
          <w:sz w:val="24"/>
          <w:szCs w:val="24"/>
        </w:rPr>
        <w:t xml:space="preserve"> (24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>42%), Makresh (24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>4%) and Opan (23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>86%). The municipalities with the lowest values (</w:t>
      </w:r>
      <w:r w:rsidR="002D5F34">
        <w:rPr>
          <w:sz w:val="24"/>
          <w:szCs w:val="24"/>
        </w:rPr>
        <w:t>Figure</w:t>
      </w:r>
      <w:r w:rsidR="00E638C1">
        <w:rPr>
          <w:sz w:val="24"/>
          <w:szCs w:val="24"/>
        </w:rPr>
        <w:t xml:space="preserve"> </w:t>
      </w:r>
      <w:r w:rsidRPr="005D5466">
        <w:rPr>
          <w:sz w:val="24"/>
          <w:szCs w:val="24"/>
        </w:rPr>
        <w:t xml:space="preserve">4.10, light </w:t>
      </w:r>
      <w:r>
        <w:rPr>
          <w:sz w:val="24"/>
          <w:szCs w:val="24"/>
        </w:rPr>
        <w:t>violet</w:t>
      </w:r>
      <w:r w:rsidRPr="005D5466">
        <w:rPr>
          <w:sz w:val="24"/>
          <w:szCs w:val="24"/>
        </w:rPr>
        <w:t xml:space="preserve"> areas) of the indicator </w:t>
      </w:r>
      <w:r w:rsidR="005962DC">
        <w:rPr>
          <w:sz w:val="24"/>
          <w:szCs w:val="24"/>
        </w:rPr>
        <w:t>are</w:t>
      </w:r>
      <w:r w:rsidRPr="005D5466">
        <w:rPr>
          <w:sz w:val="24"/>
          <w:szCs w:val="24"/>
        </w:rPr>
        <w:t xml:space="preserve"> Dospat (9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>39%), Ruen (9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>11%), Satovcha (8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>98%), Blagoevgrad (8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>81%) and Garmen (8</w:t>
      </w:r>
      <w:r w:rsidR="00E638C1">
        <w:rPr>
          <w:sz w:val="24"/>
          <w:szCs w:val="24"/>
        </w:rPr>
        <w:t>.</w:t>
      </w:r>
      <w:r w:rsidRPr="005D5466">
        <w:rPr>
          <w:sz w:val="24"/>
          <w:szCs w:val="24"/>
        </w:rPr>
        <w:t>24%).</w:t>
      </w:r>
    </w:p>
    <w:p w14:paraId="4D514549" w14:textId="50C16582" w:rsidR="007B04DB" w:rsidRPr="007B04DB" w:rsidRDefault="007B04DB" w:rsidP="007B04DB">
      <w:pPr>
        <w:spacing w:after="0"/>
        <w:jc w:val="center"/>
        <w:rPr>
          <w:sz w:val="24"/>
          <w:szCs w:val="24"/>
        </w:rPr>
      </w:pPr>
      <w:r w:rsidRPr="007B04DB">
        <w:rPr>
          <w:b/>
          <w:bCs/>
          <w:sz w:val="24"/>
          <w:szCs w:val="24"/>
        </w:rPr>
        <w:t>Figure 4.11.</w:t>
      </w:r>
      <w:r>
        <w:rPr>
          <w:sz w:val="24"/>
          <w:szCs w:val="24"/>
        </w:rPr>
        <w:t xml:space="preserve"> </w:t>
      </w:r>
      <w:r w:rsidRPr="007B04DB">
        <w:rPr>
          <w:sz w:val="24"/>
          <w:szCs w:val="24"/>
        </w:rPr>
        <w:t>Share of persons with self-reported long-standing limitations in usual activities due to health problems, respondents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012BE937" w14:textId="5B883529" w:rsidR="00F56BCF" w:rsidRDefault="00F56BCF" w:rsidP="00F56BCF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6158F315" wp14:editId="49132DEA">
            <wp:extent cx="5935980" cy="3924300"/>
            <wp:effectExtent l="0" t="0" r="0" b="0"/>
            <wp:docPr id="11" name="Picture 1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05"/>
                    <a:stretch/>
                  </pic:blipFill>
                  <pic:spPr bwMode="auto">
                    <a:xfrm>
                      <a:off x="0" y="0"/>
                      <a:ext cx="593598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6C4907" w14:textId="34C14CF0" w:rsidR="00F56BCF" w:rsidRDefault="00F56BCF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6B16E72" w14:textId="107E4824" w:rsidR="00F56BCF" w:rsidRDefault="003A5CA6" w:rsidP="00441F22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D93B9D" w:rsidRPr="00441F22">
        <w:rPr>
          <w:i/>
          <w:iCs/>
          <w:sz w:val="24"/>
          <w:szCs w:val="24"/>
        </w:rPr>
        <w:t>Share of the population aged 16 and over reporting unmet needs for medical care due to one of the following reasons: ‘Financial reasons’, ‘Waiting list’ and ‘Too far to travel’ (categories cumulated)</w:t>
      </w:r>
      <w:r>
        <w:rPr>
          <w:i/>
          <w:iCs/>
          <w:sz w:val="24"/>
          <w:szCs w:val="24"/>
        </w:rPr>
        <w:t>’</w:t>
      </w:r>
    </w:p>
    <w:p w14:paraId="7E065870" w14:textId="2A14C4BE" w:rsidR="007938D1" w:rsidRPr="007938D1" w:rsidRDefault="007938D1" w:rsidP="007938D1">
      <w:pPr>
        <w:spacing w:line="360" w:lineRule="auto"/>
        <w:jc w:val="both"/>
        <w:rPr>
          <w:sz w:val="24"/>
          <w:szCs w:val="24"/>
        </w:rPr>
      </w:pPr>
      <w:r w:rsidRPr="007938D1">
        <w:rPr>
          <w:sz w:val="24"/>
          <w:szCs w:val="24"/>
        </w:rPr>
        <w:t xml:space="preserve">The indicator varies in the range from </w:t>
      </w:r>
      <w:r w:rsidR="00F53952">
        <w:rPr>
          <w:sz w:val="24"/>
          <w:szCs w:val="24"/>
        </w:rPr>
        <w:t>0</w:t>
      </w:r>
      <w:r w:rsidR="00E638C1">
        <w:rPr>
          <w:sz w:val="24"/>
          <w:szCs w:val="24"/>
        </w:rPr>
        <w:t>.</w:t>
      </w:r>
      <w:r w:rsidRPr="007938D1">
        <w:rPr>
          <w:sz w:val="24"/>
          <w:szCs w:val="24"/>
        </w:rPr>
        <w:t>4</w:t>
      </w:r>
      <w:r w:rsidR="00F53952">
        <w:rPr>
          <w:sz w:val="24"/>
          <w:szCs w:val="24"/>
        </w:rPr>
        <w:t>0</w:t>
      </w:r>
      <w:r w:rsidRPr="007938D1">
        <w:rPr>
          <w:sz w:val="24"/>
          <w:szCs w:val="24"/>
        </w:rPr>
        <w:t xml:space="preserve">% to </w:t>
      </w:r>
      <w:r w:rsidR="00F53952">
        <w:rPr>
          <w:sz w:val="24"/>
          <w:szCs w:val="24"/>
        </w:rPr>
        <w:t>4</w:t>
      </w:r>
      <w:r w:rsidR="00E60D53">
        <w:rPr>
          <w:sz w:val="24"/>
          <w:szCs w:val="24"/>
        </w:rPr>
        <w:t>.</w:t>
      </w:r>
      <w:r w:rsidRPr="007938D1">
        <w:rPr>
          <w:sz w:val="24"/>
          <w:szCs w:val="24"/>
        </w:rPr>
        <w:t>7</w:t>
      </w:r>
      <w:r w:rsidR="00F53952">
        <w:rPr>
          <w:sz w:val="24"/>
          <w:szCs w:val="24"/>
        </w:rPr>
        <w:t>7</w:t>
      </w:r>
      <w:r w:rsidRPr="007938D1">
        <w:rPr>
          <w:sz w:val="24"/>
          <w:szCs w:val="24"/>
        </w:rPr>
        <w:t>% with mean 1</w:t>
      </w:r>
      <w:r w:rsidR="00E60D53">
        <w:rPr>
          <w:sz w:val="24"/>
          <w:szCs w:val="24"/>
        </w:rPr>
        <w:t>.</w:t>
      </w:r>
      <w:r w:rsidR="00F53952">
        <w:rPr>
          <w:sz w:val="24"/>
          <w:szCs w:val="24"/>
        </w:rPr>
        <w:t>32</w:t>
      </w:r>
      <w:r w:rsidRPr="007938D1">
        <w:rPr>
          <w:sz w:val="24"/>
          <w:szCs w:val="24"/>
        </w:rPr>
        <w:t xml:space="preserve">% and std. deviation </w:t>
      </w:r>
      <w:r w:rsidR="00F53952">
        <w:rPr>
          <w:sz w:val="24"/>
          <w:szCs w:val="24"/>
        </w:rPr>
        <w:t>0</w:t>
      </w:r>
      <w:r w:rsidR="00E60D53">
        <w:rPr>
          <w:sz w:val="24"/>
          <w:szCs w:val="24"/>
        </w:rPr>
        <w:t>.</w:t>
      </w:r>
      <w:r w:rsidR="00F53952">
        <w:rPr>
          <w:sz w:val="24"/>
          <w:szCs w:val="24"/>
        </w:rPr>
        <w:t>70</w:t>
      </w:r>
      <w:r w:rsidRPr="007938D1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E60D53">
        <w:rPr>
          <w:sz w:val="24"/>
          <w:szCs w:val="24"/>
        </w:rPr>
        <w:t xml:space="preserve"> </w:t>
      </w:r>
      <w:r w:rsidRPr="007938D1">
        <w:rPr>
          <w:sz w:val="24"/>
          <w:szCs w:val="24"/>
        </w:rPr>
        <w:t>4.1</w:t>
      </w:r>
      <w:r w:rsidR="00F53952">
        <w:rPr>
          <w:sz w:val="24"/>
          <w:szCs w:val="24"/>
        </w:rPr>
        <w:t>2</w:t>
      </w:r>
      <w:r w:rsidRPr="007938D1">
        <w:rPr>
          <w:sz w:val="24"/>
          <w:szCs w:val="24"/>
        </w:rPr>
        <w:t xml:space="preserve">, dark violet) of the </w:t>
      </w:r>
      <w:r w:rsidR="00801994">
        <w:rPr>
          <w:sz w:val="24"/>
          <w:szCs w:val="24"/>
        </w:rPr>
        <w:t>‘</w:t>
      </w:r>
      <w:r w:rsidR="00F53952" w:rsidRPr="00F53952">
        <w:rPr>
          <w:sz w:val="24"/>
          <w:szCs w:val="24"/>
        </w:rPr>
        <w:t>Share of the population aged 16 and over reporting unmet needs for medical care due to one of the following reasons: ‘Financial reasons’, ‘Waiting list’ and ‘Too far to travel’</w:t>
      </w:r>
      <w:r w:rsidR="00E60D53">
        <w:rPr>
          <w:sz w:val="24"/>
          <w:szCs w:val="24"/>
        </w:rPr>
        <w:t>’</w:t>
      </w:r>
      <w:r w:rsidRPr="007938D1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7938D1">
        <w:rPr>
          <w:sz w:val="24"/>
          <w:szCs w:val="24"/>
        </w:rPr>
        <w:t xml:space="preserve"> </w:t>
      </w:r>
      <w:r w:rsidR="00F53952" w:rsidRPr="00F53952">
        <w:rPr>
          <w:sz w:val="24"/>
          <w:szCs w:val="24"/>
        </w:rPr>
        <w:t>Nikolaevo (4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77%), Maglizh (4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45%), Tvarditsa (3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83%), Laki (3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55%) and Chernoochene (3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38%)</w:t>
      </w:r>
      <w:r w:rsidRPr="007938D1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E60D53">
        <w:rPr>
          <w:sz w:val="24"/>
          <w:szCs w:val="24"/>
        </w:rPr>
        <w:t xml:space="preserve"> </w:t>
      </w:r>
      <w:r w:rsidRPr="007938D1">
        <w:rPr>
          <w:sz w:val="24"/>
          <w:szCs w:val="24"/>
        </w:rPr>
        <w:t>4.1</w:t>
      </w:r>
      <w:r w:rsidR="00F53952">
        <w:rPr>
          <w:sz w:val="24"/>
          <w:szCs w:val="24"/>
        </w:rPr>
        <w:t>2</w:t>
      </w:r>
      <w:r w:rsidRPr="007938D1">
        <w:rPr>
          <w:sz w:val="24"/>
          <w:szCs w:val="24"/>
        </w:rPr>
        <w:t xml:space="preserve">, light violet areas) of the indicator </w:t>
      </w:r>
      <w:r w:rsidR="005962DC">
        <w:rPr>
          <w:sz w:val="24"/>
          <w:szCs w:val="24"/>
        </w:rPr>
        <w:t>are</w:t>
      </w:r>
      <w:r w:rsidRPr="007938D1">
        <w:rPr>
          <w:sz w:val="24"/>
          <w:szCs w:val="24"/>
        </w:rPr>
        <w:t xml:space="preserve"> </w:t>
      </w:r>
      <w:r w:rsidR="00F53952" w:rsidRPr="00F53952">
        <w:rPr>
          <w:sz w:val="24"/>
          <w:szCs w:val="24"/>
        </w:rPr>
        <w:t>Gorna Malina (0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47%), Beloslav (0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47%), Apriltsi (0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43%), Chelopech (0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42%) and Anton (0</w:t>
      </w:r>
      <w:r w:rsidR="00E60D53">
        <w:rPr>
          <w:sz w:val="24"/>
          <w:szCs w:val="24"/>
        </w:rPr>
        <w:t>.</w:t>
      </w:r>
      <w:r w:rsidR="00F53952" w:rsidRPr="00F53952">
        <w:rPr>
          <w:sz w:val="24"/>
          <w:szCs w:val="24"/>
        </w:rPr>
        <w:t>40%)</w:t>
      </w:r>
      <w:r w:rsidRPr="007938D1">
        <w:rPr>
          <w:sz w:val="24"/>
          <w:szCs w:val="24"/>
        </w:rPr>
        <w:t>.</w:t>
      </w:r>
    </w:p>
    <w:p w14:paraId="407CD79F" w14:textId="266015E1" w:rsidR="00441F22" w:rsidRPr="00441F22" w:rsidRDefault="00441F22" w:rsidP="00AB738C">
      <w:pPr>
        <w:spacing w:after="0"/>
        <w:jc w:val="center"/>
        <w:rPr>
          <w:sz w:val="24"/>
          <w:szCs w:val="24"/>
        </w:rPr>
      </w:pPr>
      <w:r w:rsidRPr="00441F22">
        <w:rPr>
          <w:b/>
          <w:bCs/>
          <w:sz w:val="24"/>
          <w:szCs w:val="24"/>
        </w:rPr>
        <w:t>Figure 4.12.</w:t>
      </w:r>
      <w:r>
        <w:rPr>
          <w:sz w:val="24"/>
          <w:szCs w:val="24"/>
        </w:rPr>
        <w:t xml:space="preserve"> </w:t>
      </w:r>
      <w:r w:rsidRPr="00441F22">
        <w:rPr>
          <w:sz w:val="24"/>
          <w:szCs w:val="24"/>
        </w:rPr>
        <w:t>Share of the population aged 16 and over reporting unmet needs for medical care due to one of the following reasons: ‘Financial reasons’, ‘Waiting list’ and ‘Too far to travel’ (categories cumulated)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7B0EAB21" w14:textId="57E62A30" w:rsidR="00D93B9D" w:rsidRDefault="00D93B9D" w:rsidP="00D93B9D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1CD2D088" wp14:editId="38EBDD7D">
            <wp:extent cx="5935980" cy="3959469"/>
            <wp:effectExtent l="0" t="0" r="0" b="0"/>
            <wp:docPr id="12" name="Picture 12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58"/>
                    <a:stretch/>
                  </pic:blipFill>
                  <pic:spPr bwMode="auto">
                    <a:xfrm>
                      <a:off x="0" y="0"/>
                      <a:ext cx="5935980" cy="3959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ED6508" w14:textId="28B2A6A3" w:rsidR="00D93B9D" w:rsidRDefault="00D93B9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68AF7D13" w14:textId="50B91883" w:rsidR="00D93B9D" w:rsidRPr="00EF1EB3" w:rsidRDefault="003A5CA6" w:rsidP="00EF1EB3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304016" w:rsidRPr="00EF1EB3">
        <w:rPr>
          <w:i/>
          <w:iCs/>
          <w:sz w:val="24"/>
          <w:szCs w:val="24"/>
        </w:rPr>
        <w:t>Share of people who felt discriminated against because of any ground in the past 12 months, when accessing health services, 16+</w:t>
      </w:r>
      <w:r>
        <w:rPr>
          <w:i/>
          <w:iCs/>
          <w:sz w:val="24"/>
          <w:szCs w:val="24"/>
        </w:rPr>
        <w:t>’</w:t>
      </w:r>
    </w:p>
    <w:p w14:paraId="13DC4AE6" w14:textId="5B0EF67E" w:rsidR="00EF1EB3" w:rsidRDefault="0012190B" w:rsidP="0012190B">
      <w:pPr>
        <w:spacing w:line="360" w:lineRule="auto"/>
        <w:jc w:val="both"/>
        <w:rPr>
          <w:sz w:val="24"/>
          <w:szCs w:val="24"/>
        </w:rPr>
      </w:pPr>
      <w:r w:rsidRPr="0012190B">
        <w:rPr>
          <w:sz w:val="24"/>
          <w:szCs w:val="24"/>
        </w:rPr>
        <w:t>The indicator varies in the range from 0</w:t>
      </w:r>
      <w:r w:rsidR="00E60D53">
        <w:rPr>
          <w:sz w:val="24"/>
          <w:szCs w:val="24"/>
        </w:rPr>
        <w:t>.</w:t>
      </w:r>
      <w:r>
        <w:rPr>
          <w:sz w:val="24"/>
          <w:szCs w:val="24"/>
        </w:rPr>
        <w:t>32</w:t>
      </w:r>
      <w:r w:rsidRPr="0012190B">
        <w:rPr>
          <w:sz w:val="24"/>
          <w:szCs w:val="24"/>
        </w:rPr>
        <w:t>% to 4</w:t>
      </w:r>
      <w:r w:rsidR="00E60D53">
        <w:rPr>
          <w:sz w:val="24"/>
          <w:szCs w:val="24"/>
        </w:rPr>
        <w:t>.</w:t>
      </w:r>
      <w:r>
        <w:rPr>
          <w:sz w:val="24"/>
          <w:szCs w:val="24"/>
        </w:rPr>
        <w:t>2</w:t>
      </w:r>
      <w:r w:rsidRPr="0012190B">
        <w:rPr>
          <w:sz w:val="24"/>
          <w:szCs w:val="24"/>
        </w:rPr>
        <w:t>7% with mean 1</w:t>
      </w:r>
      <w:r w:rsidR="00E60D53">
        <w:rPr>
          <w:sz w:val="24"/>
          <w:szCs w:val="24"/>
        </w:rPr>
        <w:t>.</w:t>
      </w:r>
      <w:r>
        <w:rPr>
          <w:sz w:val="24"/>
          <w:szCs w:val="24"/>
        </w:rPr>
        <w:t>03</w:t>
      </w:r>
      <w:r w:rsidRPr="0012190B">
        <w:rPr>
          <w:sz w:val="24"/>
          <w:szCs w:val="24"/>
        </w:rPr>
        <w:t>% and std. deviation 0</w:t>
      </w:r>
      <w:r w:rsidR="00E60D53">
        <w:rPr>
          <w:sz w:val="24"/>
          <w:szCs w:val="24"/>
        </w:rPr>
        <w:t>.</w:t>
      </w:r>
      <w:r>
        <w:rPr>
          <w:sz w:val="24"/>
          <w:szCs w:val="24"/>
        </w:rPr>
        <w:t>53</w:t>
      </w:r>
      <w:r w:rsidRPr="0012190B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E60D53">
        <w:rPr>
          <w:sz w:val="24"/>
          <w:szCs w:val="24"/>
        </w:rPr>
        <w:t xml:space="preserve"> </w:t>
      </w:r>
      <w:r w:rsidRPr="0012190B">
        <w:rPr>
          <w:sz w:val="24"/>
          <w:szCs w:val="24"/>
        </w:rPr>
        <w:t>4.1</w:t>
      </w:r>
      <w:r>
        <w:rPr>
          <w:sz w:val="24"/>
          <w:szCs w:val="24"/>
        </w:rPr>
        <w:t>3</w:t>
      </w:r>
      <w:r w:rsidRPr="0012190B">
        <w:rPr>
          <w:sz w:val="24"/>
          <w:szCs w:val="24"/>
        </w:rPr>
        <w:t xml:space="preserve">, dark violet) of the </w:t>
      </w:r>
      <w:r w:rsidR="00801994">
        <w:rPr>
          <w:sz w:val="24"/>
          <w:szCs w:val="24"/>
        </w:rPr>
        <w:t>‘</w:t>
      </w:r>
      <w:r w:rsidRPr="0012190B">
        <w:rPr>
          <w:sz w:val="24"/>
          <w:szCs w:val="24"/>
        </w:rPr>
        <w:t xml:space="preserve">Share of people who felt discriminated against because of any ground in the past 12 months, when accessing health services” </w:t>
      </w:r>
      <w:r w:rsidR="005962DC">
        <w:rPr>
          <w:sz w:val="24"/>
          <w:szCs w:val="24"/>
        </w:rPr>
        <w:t>are</w:t>
      </w:r>
      <w:r w:rsidRPr="0012190B">
        <w:rPr>
          <w:sz w:val="24"/>
          <w:szCs w:val="24"/>
        </w:rPr>
        <w:t xml:space="preserve"> Perushtitsa (4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>27%), Nikolaevo (3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>13%), Ihtiman (2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 xml:space="preserve">89%), Dolna </w:t>
      </w:r>
      <w:r w:rsidR="00FD10D2">
        <w:rPr>
          <w:sz w:val="24"/>
          <w:szCs w:val="24"/>
        </w:rPr>
        <w:t>Banya</w:t>
      </w:r>
      <w:r w:rsidRPr="0012190B">
        <w:rPr>
          <w:sz w:val="24"/>
          <w:szCs w:val="24"/>
        </w:rPr>
        <w:t xml:space="preserve"> (2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>78%) and Maglizh (2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>64%). The municipalities with the lowest values (</w:t>
      </w:r>
      <w:r w:rsidR="002D5F34">
        <w:rPr>
          <w:sz w:val="24"/>
          <w:szCs w:val="24"/>
        </w:rPr>
        <w:t>Figure</w:t>
      </w:r>
      <w:r w:rsidR="00E60D53">
        <w:rPr>
          <w:sz w:val="24"/>
          <w:szCs w:val="24"/>
        </w:rPr>
        <w:t xml:space="preserve"> </w:t>
      </w:r>
      <w:r w:rsidRPr="0012190B">
        <w:rPr>
          <w:sz w:val="24"/>
          <w:szCs w:val="24"/>
        </w:rPr>
        <w:t>4.1</w:t>
      </w:r>
      <w:r>
        <w:rPr>
          <w:sz w:val="24"/>
          <w:szCs w:val="24"/>
        </w:rPr>
        <w:t>3</w:t>
      </w:r>
      <w:r w:rsidRPr="0012190B">
        <w:rPr>
          <w:sz w:val="24"/>
          <w:szCs w:val="24"/>
        </w:rPr>
        <w:t xml:space="preserve">, light violet areas) of the indicator </w:t>
      </w:r>
      <w:r w:rsidR="005962DC">
        <w:rPr>
          <w:sz w:val="24"/>
          <w:szCs w:val="24"/>
        </w:rPr>
        <w:t>are</w:t>
      </w:r>
      <w:r w:rsidRPr="0012190B">
        <w:rPr>
          <w:sz w:val="24"/>
          <w:szCs w:val="24"/>
        </w:rPr>
        <w:t xml:space="preserve"> </w:t>
      </w:r>
      <w:r w:rsidR="00FD10D2">
        <w:rPr>
          <w:sz w:val="24"/>
          <w:szCs w:val="24"/>
        </w:rPr>
        <w:t>Boynitsa</w:t>
      </w:r>
      <w:r w:rsidRPr="0012190B">
        <w:rPr>
          <w:sz w:val="24"/>
          <w:szCs w:val="24"/>
        </w:rPr>
        <w:t xml:space="preserve"> (0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>35%), Hitrino (0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>34%), Banite (0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>34%), Chernoochene (0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>33%) and Kirkovo (0</w:t>
      </w:r>
      <w:r w:rsidR="00E60D53">
        <w:rPr>
          <w:sz w:val="24"/>
          <w:szCs w:val="24"/>
        </w:rPr>
        <w:t>.</w:t>
      </w:r>
      <w:r w:rsidRPr="0012190B">
        <w:rPr>
          <w:sz w:val="24"/>
          <w:szCs w:val="24"/>
        </w:rPr>
        <w:t>32%).</w:t>
      </w:r>
    </w:p>
    <w:p w14:paraId="563FCD76" w14:textId="1EB3BCB8" w:rsidR="00EF1EB3" w:rsidRPr="00EF1EB3" w:rsidRDefault="00EF1EB3" w:rsidP="00EF1EB3">
      <w:pPr>
        <w:spacing w:after="0"/>
        <w:jc w:val="center"/>
        <w:rPr>
          <w:sz w:val="24"/>
          <w:szCs w:val="24"/>
        </w:rPr>
      </w:pPr>
      <w:r w:rsidRPr="00EF1EB3">
        <w:rPr>
          <w:b/>
          <w:bCs/>
          <w:sz w:val="24"/>
          <w:szCs w:val="24"/>
        </w:rPr>
        <w:t>Figure 4.13.</w:t>
      </w:r>
      <w:r>
        <w:rPr>
          <w:sz w:val="24"/>
          <w:szCs w:val="24"/>
        </w:rPr>
        <w:t xml:space="preserve"> </w:t>
      </w:r>
      <w:r w:rsidRPr="00EF1EB3">
        <w:rPr>
          <w:sz w:val="24"/>
          <w:szCs w:val="24"/>
        </w:rPr>
        <w:t>Share of people who felt discriminated against because of any ground in the past 12 months, when accessing health services, 16+</w:t>
      </w:r>
      <w:r w:rsidR="005A71A7">
        <w:rPr>
          <w:sz w:val="24"/>
          <w:szCs w:val="24"/>
        </w:rPr>
        <w:t xml:space="preserve">, by municipality </w:t>
      </w:r>
      <w:r w:rsidR="005A71A7" w:rsidRPr="000542AE">
        <w:rPr>
          <w:sz w:val="24"/>
          <w:szCs w:val="24"/>
        </w:rPr>
        <w:t>(%)</w:t>
      </w:r>
    </w:p>
    <w:p w14:paraId="071E79D1" w14:textId="6BCEDF49" w:rsidR="00C519CB" w:rsidRDefault="00C519CB" w:rsidP="00C519CB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08F052BC" wp14:editId="784E0B7F">
            <wp:extent cx="5935980" cy="3936023"/>
            <wp:effectExtent l="0" t="0" r="0" b="0"/>
            <wp:docPr id="13" name="Picture 13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2"/>
                    <a:stretch/>
                  </pic:blipFill>
                  <pic:spPr bwMode="auto">
                    <a:xfrm>
                      <a:off x="0" y="0"/>
                      <a:ext cx="5935980" cy="3936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58E45C" w14:textId="1EB54B63" w:rsidR="00C519CB" w:rsidRDefault="00C519CB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2C19DE79" w14:textId="4A3B1136" w:rsidR="00C519CB" w:rsidRDefault="003A5CA6" w:rsidP="00697160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C519CB" w:rsidRPr="00697160">
        <w:rPr>
          <w:i/>
          <w:iCs/>
          <w:sz w:val="24"/>
          <w:szCs w:val="24"/>
        </w:rPr>
        <w:t>Share of people living in housing deprivation (in an apartment too dark or leaking roof/damp walls, floors or no bath/shower or no indoor toilet)</w:t>
      </w:r>
      <w:r>
        <w:rPr>
          <w:i/>
          <w:iCs/>
          <w:sz w:val="24"/>
          <w:szCs w:val="24"/>
        </w:rPr>
        <w:t>’</w:t>
      </w:r>
    </w:p>
    <w:p w14:paraId="3A726273" w14:textId="4FE19C2B" w:rsidR="00373966" w:rsidRPr="00373966" w:rsidRDefault="00373966" w:rsidP="00373966">
      <w:pPr>
        <w:spacing w:line="360" w:lineRule="auto"/>
        <w:jc w:val="both"/>
        <w:rPr>
          <w:sz w:val="24"/>
          <w:szCs w:val="24"/>
        </w:rPr>
      </w:pPr>
      <w:r w:rsidRPr="00373966">
        <w:rPr>
          <w:sz w:val="24"/>
          <w:szCs w:val="24"/>
        </w:rPr>
        <w:t xml:space="preserve">The indicator varies in the range from </w:t>
      </w:r>
      <w:r w:rsidR="0057155B">
        <w:rPr>
          <w:sz w:val="24"/>
          <w:szCs w:val="24"/>
        </w:rPr>
        <w:t>6</w:t>
      </w:r>
      <w:r w:rsidR="00E60D53">
        <w:rPr>
          <w:sz w:val="24"/>
          <w:szCs w:val="24"/>
        </w:rPr>
        <w:t>.</w:t>
      </w:r>
      <w:r w:rsidR="0057155B">
        <w:rPr>
          <w:sz w:val="24"/>
          <w:szCs w:val="24"/>
        </w:rPr>
        <w:t>85</w:t>
      </w:r>
      <w:r w:rsidRPr="00373966">
        <w:rPr>
          <w:sz w:val="24"/>
          <w:szCs w:val="24"/>
        </w:rPr>
        <w:t>% to 4</w:t>
      </w:r>
      <w:r w:rsidR="0057155B">
        <w:rPr>
          <w:sz w:val="24"/>
          <w:szCs w:val="24"/>
        </w:rPr>
        <w:t>3</w:t>
      </w:r>
      <w:r w:rsidR="00E60D53">
        <w:rPr>
          <w:sz w:val="24"/>
          <w:szCs w:val="24"/>
        </w:rPr>
        <w:t>.</w:t>
      </w:r>
      <w:r w:rsidR="0057155B">
        <w:rPr>
          <w:sz w:val="24"/>
          <w:szCs w:val="24"/>
        </w:rPr>
        <w:t>1</w:t>
      </w:r>
      <w:r w:rsidRPr="00373966">
        <w:rPr>
          <w:sz w:val="24"/>
          <w:szCs w:val="24"/>
        </w:rPr>
        <w:t xml:space="preserve">7% with mean </w:t>
      </w:r>
      <w:r w:rsidR="0057155B">
        <w:rPr>
          <w:sz w:val="24"/>
          <w:szCs w:val="24"/>
        </w:rPr>
        <w:t>2</w:t>
      </w:r>
      <w:r w:rsidRPr="00373966">
        <w:rPr>
          <w:sz w:val="24"/>
          <w:szCs w:val="24"/>
        </w:rPr>
        <w:t>1</w:t>
      </w:r>
      <w:r w:rsidR="00E60D53">
        <w:rPr>
          <w:sz w:val="24"/>
          <w:szCs w:val="24"/>
        </w:rPr>
        <w:t>.</w:t>
      </w:r>
      <w:r w:rsidR="0057155B">
        <w:rPr>
          <w:sz w:val="24"/>
          <w:szCs w:val="24"/>
        </w:rPr>
        <w:t>9</w:t>
      </w:r>
      <w:r w:rsidRPr="00373966">
        <w:rPr>
          <w:sz w:val="24"/>
          <w:szCs w:val="24"/>
        </w:rPr>
        <w:t xml:space="preserve">0% and std. deviation </w:t>
      </w:r>
      <w:r w:rsidR="0057155B">
        <w:rPr>
          <w:sz w:val="24"/>
          <w:szCs w:val="24"/>
        </w:rPr>
        <w:t>8</w:t>
      </w:r>
      <w:r w:rsidR="00E60D53">
        <w:rPr>
          <w:sz w:val="24"/>
          <w:szCs w:val="24"/>
        </w:rPr>
        <w:t>.</w:t>
      </w:r>
      <w:r w:rsidR="0057155B">
        <w:rPr>
          <w:sz w:val="24"/>
          <w:szCs w:val="24"/>
        </w:rPr>
        <w:t>17</w:t>
      </w:r>
      <w:r w:rsidRPr="00373966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E60D53">
        <w:rPr>
          <w:sz w:val="24"/>
          <w:szCs w:val="24"/>
        </w:rPr>
        <w:t xml:space="preserve"> </w:t>
      </w:r>
      <w:r w:rsidRPr="00373966">
        <w:rPr>
          <w:sz w:val="24"/>
          <w:szCs w:val="24"/>
        </w:rPr>
        <w:t>4.1</w:t>
      </w:r>
      <w:r w:rsidR="0057155B">
        <w:rPr>
          <w:sz w:val="24"/>
          <w:szCs w:val="24"/>
        </w:rPr>
        <w:t>4</w:t>
      </w:r>
      <w:r w:rsidRPr="00373966">
        <w:rPr>
          <w:sz w:val="24"/>
          <w:szCs w:val="24"/>
        </w:rPr>
        <w:t xml:space="preserve">, dark </w:t>
      </w:r>
      <w:r>
        <w:rPr>
          <w:sz w:val="24"/>
          <w:szCs w:val="24"/>
        </w:rPr>
        <w:t>orange areas</w:t>
      </w:r>
      <w:r w:rsidRPr="00373966">
        <w:rPr>
          <w:sz w:val="24"/>
          <w:szCs w:val="24"/>
        </w:rPr>
        <w:t xml:space="preserve">) of the </w:t>
      </w:r>
      <w:r w:rsidR="00801994">
        <w:rPr>
          <w:sz w:val="24"/>
          <w:szCs w:val="24"/>
        </w:rPr>
        <w:t>‘</w:t>
      </w:r>
      <w:r w:rsidR="0057155B" w:rsidRPr="0057155B">
        <w:rPr>
          <w:sz w:val="24"/>
          <w:szCs w:val="24"/>
        </w:rPr>
        <w:t>Share of people living in housing deprivation (in an apartment too dark or leaking roof/damp walls, floors or no bath/shower or no indoor toilet)</w:t>
      </w:r>
      <w:r w:rsidR="00E60D53">
        <w:rPr>
          <w:sz w:val="24"/>
          <w:szCs w:val="24"/>
        </w:rPr>
        <w:t>’</w:t>
      </w:r>
      <w:r w:rsidRPr="00373966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="0057155B" w:rsidRPr="0057155B">
        <w:t xml:space="preserve"> </w:t>
      </w:r>
      <w:r w:rsidR="0057155B" w:rsidRPr="0057155B">
        <w:rPr>
          <w:sz w:val="24"/>
          <w:szCs w:val="24"/>
        </w:rPr>
        <w:t>Chuprene (43</w:t>
      </w:r>
      <w:r w:rsidR="00E60D53">
        <w:rPr>
          <w:sz w:val="24"/>
          <w:szCs w:val="24"/>
        </w:rPr>
        <w:t>.</w:t>
      </w:r>
      <w:r w:rsidR="0057155B" w:rsidRPr="0057155B">
        <w:rPr>
          <w:sz w:val="24"/>
          <w:szCs w:val="24"/>
        </w:rPr>
        <w:t>17%), Ruzhintsi (41</w:t>
      </w:r>
      <w:r w:rsidR="00E60D53">
        <w:rPr>
          <w:sz w:val="24"/>
          <w:szCs w:val="24"/>
        </w:rPr>
        <w:t>.</w:t>
      </w:r>
      <w:r w:rsidR="0057155B" w:rsidRPr="0057155B">
        <w:rPr>
          <w:sz w:val="24"/>
          <w:szCs w:val="24"/>
        </w:rPr>
        <w:t>32%), Maglizh (40</w:t>
      </w:r>
      <w:r w:rsidR="00E60D53">
        <w:rPr>
          <w:sz w:val="24"/>
          <w:szCs w:val="24"/>
        </w:rPr>
        <w:t>.</w:t>
      </w:r>
      <w:r w:rsidR="0057155B" w:rsidRPr="0057155B">
        <w:rPr>
          <w:sz w:val="24"/>
          <w:szCs w:val="24"/>
        </w:rPr>
        <w:t xml:space="preserve">49%), </w:t>
      </w:r>
      <w:r w:rsidR="00FD10D2">
        <w:rPr>
          <w:sz w:val="24"/>
          <w:szCs w:val="24"/>
        </w:rPr>
        <w:t>Boynitsa</w:t>
      </w:r>
      <w:r w:rsidR="0057155B" w:rsidRPr="0057155B">
        <w:rPr>
          <w:sz w:val="24"/>
          <w:szCs w:val="24"/>
        </w:rPr>
        <w:t xml:space="preserve"> (40</w:t>
      </w:r>
      <w:r w:rsidR="00E60D53">
        <w:rPr>
          <w:sz w:val="24"/>
          <w:szCs w:val="24"/>
        </w:rPr>
        <w:t>.</w:t>
      </w:r>
      <w:r w:rsidR="0057155B" w:rsidRPr="0057155B">
        <w:rPr>
          <w:sz w:val="24"/>
          <w:szCs w:val="24"/>
        </w:rPr>
        <w:t xml:space="preserve">28%) and </w:t>
      </w:r>
      <w:hyperlink r:id="rId21" w:history="1">
        <w:r w:rsidR="00F75950" w:rsidRPr="00F75950">
          <w:rPr>
            <w:sz w:val="24"/>
            <w:szCs w:val="24"/>
          </w:rPr>
          <w:t>Dobrich-selska</w:t>
        </w:r>
      </w:hyperlink>
      <w:r w:rsidR="0057155B" w:rsidRPr="0057155B">
        <w:rPr>
          <w:sz w:val="24"/>
          <w:szCs w:val="24"/>
        </w:rPr>
        <w:t xml:space="preserve"> (39</w:t>
      </w:r>
      <w:r w:rsidR="00E60D53">
        <w:rPr>
          <w:sz w:val="24"/>
          <w:szCs w:val="24"/>
        </w:rPr>
        <w:t>.</w:t>
      </w:r>
      <w:r w:rsidR="0057155B" w:rsidRPr="0057155B">
        <w:rPr>
          <w:sz w:val="24"/>
          <w:szCs w:val="24"/>
        </w:rPr>
        <w:t>44%)</w:t>
      </w:r>
      <w:r w:rsidRPr="00373966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E60D53">
        <w:rPr>
          <w:sz w:val="24"/>
          <w:szCs w:val="24"/>
        </w:rPr>
        <w:t xml:space="preserve"> </w:t>
      </w:r>
      <w:r w:rsidRPr="00373966">
        <w:rPr>
          <w:sz w:val="24"/>
          <w:szCs w:val="24"/>
        </w:rPr>
        <w:t>4.1</w:t>
      </w:r>
      <w:r w:rsidR="0057155B">
        <w:rPr>
          <w:sz w:val="24"/>
          <w:szCs w:val="24"/>
        </w:rPr>
        <w:t>4</w:t>
      </w:r>
      <w:r w:rsidRPr="00373966">
        <w:rPr>
          <w:sz w:val="24"/>
          <w:szCs w:val="24"/>
        </w:rPr>
        <w:t xml:space="preserve">, light </w:t>
      </w:r>
      <w:r>
        <w:rPr>
          <w:sz w:val="24"/>
          <w:szCs w:val="24"/>
        </w:rPr>
        <w:t>orange</w:t>
      </w:r>
      <w:r w:rsidRPr="00373966">
        <w:rPr>
          <w:sz w:val="24"/>
          <w:szCs w:val="24"/>
        </w:rPr>
        <w:t xml:space="preserve"> areas) of the indicator </w:t>
      </w:r>
      <w:r w:rsidR="005962DC">
        <w:rPr>
          <w:sz w:val="24"/>
          <w:szCs w:val="24"/>
        </w:rPr>
        <w:t>are</w:t>
      </w:r>
      <w:r w:rsidRPr="00373966">
        <w:rPr>
          <w:sz w:val="24"/>
          <w:szCs w:val="24"/>
        </w:rPr>
        <w:t xml:space="preserve"> </w:t>
      </w:r>
      <w:r w:rsidR="00FD10D2">
        <w:rPr>
          <w:sz w:val="24"/>
          <w:szCs w:val="24"/>
        </w:rPr>
        <w:t>Tryavna</w:t>
      </w:r>
      <w:r w:rsidR="00D74C96" w:rsidRPr="00D74C96">
        <w:rPr>
          <w:sz w:val="24"/>
          <w:szCs w:val="24"/>
        </w:rPr>
        <w:t xml:space="preserve"> (7</w:t>
      </w:r>
      <w:r w:rsidR="00E60D53">
        <w:rPr>
          <w:sz w:val="24"/>
          <w:szCs w:val="24"/>
        </w:rPr>
        <w:t>.</w:t>
      </w:r>
      <w:r w:rsidR="00D74C96" w:rsidRPr="00D74C96">
        <w:rPr>
          <w:sz w:val="24"/>
          <w:szCs w:val="24"/>
        </w:rPr>
        <w:t>87%), Burgas (7</w:t>
      </w:r>
      <w:r w:rsidR="00E60D53">
        <w:rPr>
          <w:sz w:val="24"/>
          <w:szCs w:val="24"/>
        </w:rPr>
        <w:t>.</w:t>
      </w:r>
      <w:r w:rsidR="00D74C96" w:rsidRPr="00D74C96">
        <w:rPr>
          <w:sz w:val="24"/>
          <w:szCs w:val="24"/>
        </w:rPr>
        <w:t>71%), Plovdiv (7</w:t>
      </w:r>
      <w:r w:rsidR="00E60D53">
        <w:rPr>
          <w:sz w:val="24"/>
          <w:szCs w:val="24"/>
        </w:rPr>
        <w:t>.</w:t>
      </w:r>
      <w:r w:rsidR="00D74C96" w:rsidRPr="00D74C96">
        <w:rPr>
          <w:sz w:val="24"/>
          <w:szCs w:val="24"/>
        </w:rPr>
        <w:t>49%), Varna (7</w:t>
      </w:r>
      <w:r w:rsidR="00E60D53">
        <w:rPr>
          <w:sz w:val="24"/>
          <w:szCs w:val="24"/>
        </w:rPr>
        <w:t>.</w:t>
      </w:r>
      <w:r w:rsidR="00D74C96" w:rsidRPr="00D74C96">
        <w:rPr>
          <w:sz w:val="24"/>
          <w:szCs w:val="24"/>
        </w:rPr>
        <w:t>10%) and Dobrich (6</w:t>
      </w:r>
      <w:r w:rsidR="00E60D53">
        <w:rPr>
          <w:sz w:val="24"/>
          <w:szCs w:val="24"/>
        </w:rPr>
        <w:t>.</w:t>
      </w:r>
      <w:r w:rsidR="00D74C96" w:rsidRPr="00D74C96">
        <w:rPr>
          <w:sz w:val="24"/>
          <w:szCs w:val="24"/>
        </w:rPr>
        <w:t>85%)</w:t>
      </w:r>
      <w:r w:rsidRPr="00373966">
        <w:rPr>
          <w:sz w:val="24"/>
          <w:szCs w:val="24"/>
        </w:rPr>
        <w:t>.</w:t>
      </w:r>
    </w:p>
    <w:p w14:paraId="2FAE98A3" w14:textId="705B9C6F" w:rsidR="00697160" w:rsidRPr="00697160" w:rsidRDefault="00697160" w:rsidP="00772806">
      <w:pPr>
        <w:spacing w:after="0"/>
        <w:jc w:val="center"/>
        <w:rPr>
          <w:sz w:val="24"/>
          <w:szCs w:val="24"/>
        </w:rPr>
      </w:pPr>
      <w:r w:rsidRPr="00697160">
        <w:rPr>
          <w:b/>
          <w:bCs/>
          <w:sz w:val="24"/>
          <w:szCs w:val="24"/>
        </w:rPr>
        <w:t>Figure 4.14.</w:t>
      </w:r>
      <w:r>
        <w:rPr>
          <w:sz w:val="24"/>
          <w:szCs w:val="24"/>
        </w:rPr>
        <w:t xml:space="preserve"> </w:t>
      </w:r>
      <w:r w:rsidRPr="00697160">
        <w:rPr>
          <w:sz w:val="24"/>
          <w:szCs w:val="24"/>
        </w:rPr>
        <w:t>Share of people living in housing deprivation (in an apartment too dark or leaking roof/damp walls, floors or no bath/shower or no indoor toilet)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460CFF21" w14:textId="4EA57754" w:rsidR="00C519CB" w:rsidRDefault="00C519CB" w:rsidP="00C519CB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3BA48FB8" wp14:editId="6C4BCE25">
            <wp:extent cx="5935980" cy="3924300"/>
            <wp:effectExtent l="0" t="0" r="0" b="0"/>
            <wp:docPr id="14" name="Picture 1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05"/>
                    <a:stretch/>
                  </pic:blipFill>
                  <pic:spPr bwMode="auto">
                    <a:xfrm>
                      <a:off x="0" y="0"/>
                      <a:ext cx="593598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DFA8BC" w14:textId="09C91ED2" w:rsidR="00C519CB" w:rsidRDefault="00C519CB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03B01A50" w14:textId="2AB233BD" w:rsidR="00C519CB" w:rsidRDefault="003A5CA6" w:rsidP="001F54DE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C519CB" w:rsidRPr="001F54DE">
        <w:rPr>
          <w:i/>
          <w:iCs/>
          <w:sz w:val="24"/>
          <w:szCs w:val="24"/>
        </w:rPr>
        <w:t>Share of people living in households having neither flushing toilet, nor shower, nor bathroom inside the dwelling</w:t>
      </w:r>
      <w:r>
        <w:rPr>
          <w:i/>
          <w:iCs/>
          <w:sz w:val="24"/>
          <w:szCs w:val="24"/>
        </w:rPr>
        <w:t>’</w:t>
      </w:r>
    </w:p>
    <w:p w14:paraId="7D9297DD" w14:textId="5CAAA4B8" w:rsidR="00137C97" w:rsidRPr="00137C97" w:rsidRDefault="00137C97" w:rsidP="00137C97">
      <w:pPr>
        <w:spacing w:line="360" w:lineRule="auto"/>
        <w:jc w:val="both"/>
        <w:rPr>
          <w:sz w:val="24"/>
          <w:szCs w:val="24"/>
        </w:rPr>
      </w:pPr>
      <w:r w:rsidRPr="00137C97">
        <w:rPr>
          <w:sz w:val="24"/>
          <w:szCs w:val="24"/>
        </w:rPr>
        <w:t xml:space="preserve">The indicator varies in the range from </w:t>
      </w:r>
      <w:r>
        <w:rPr>
          <w:sz w:val="24"/>
          <w:szCs w:val="24"/>
        </w:rPr>
        <w:t>5</w:t>
      </w:r>
      <w:r w:rsidR="00E60D53">
        <w:rPr>
          <w:sz w:val="24"/>
          <w:szCs w:val="24"/>
        </w:rPr>
        <w:t>.</w:t>
      </w:r>
      <w:r>
        <w:rPr>
          <w:sz w:val="24"/>
          <w:szCs w:val="24"/>
        </w:rPr>
        <w:t>07</w:t>
      </w:r>
      <w:r w:rsidRPr="00137C97">
        <w:rPr>
          <w:sz w:val="24"/>
          <w:szCs w:val="24"/>
        </w:rPr>
        <w:t>% to 3</w:t>
      </w:r>
      <w:r>
        <w:rPr>
          <w:sz w:val="24"/>
          <w:szCs w:val="24"/>
        </w:rPr>
        <w:t>1</w:t>
      </w:r>
      <w:r w:rsidR="00E60D53">
        <w:rPr>
          <w:sz w:val="24"/>
          <w:szCs w:val="24"/>
        </w:rPr>
        <w:t>.</w:t>
      </w:r>
      <w:r>
        <w:rPr>
          <w:sz w:val="24"/>
          <w:szCs w:val="24"/>
        </w:rPr>
        <w:t>20</w:t>
      </w:r>
      <w:r w:rsidRPr="00137C97">
        <w:rPr>
          <w:sz w:val="24"/>
          <w:szCs w:val="24"/>
        </w:rPr>
        <w:t>% with mean 1</w:t>
      </w:r>
      <w:r>
        <w:rPr>
          <w:sz w:val="24"/>
          <w:szCs w:val="24"/>
        </w:rPr>
        <w:t>6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0</w:t>
      </w:r>
      <w:r>
        <w:rPr>
          <w:sz w:val="24"/>
          <w:szCs w:val="24"/>
        </w:rPr>
        <w:t>3</w:t>
      </w:r>
      <w:r w:rsidRPr="00137C97">
        <w:rPr>
          <w:sz w:val="24"/>
          <w:szCs w:val="24"/>
        </w:rPr>
        <w:t xml:space="preserve">% and std. deviation </w:t>
      </w:r>
      <w:r>
        <w:rPr>
          <w:sz w:val="24"/>
          <w:szCs w:val="24"/>
        </w:rPr>
        <w:t>5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1</w:t>
      </w:r>
      <w:r>
        <w:rPr>
          <w:sz w:val="24"/>
          <w:szCs w:val="24"/>
        </w:rPr>
        <w:t>8</w:t>
      </w:r>
      <w:r w:rsidRPr="00137C97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E60D53">
        <w:rPr>
          <w:sz w:val="24"/>
          <w:szCs w:val="24"/>
        </w:rPr>
        <w:t xml:space="preserve"> </w:t>
      </w:r>
      <w:r w:rsidRPr="00137C97">
        <w:rPr>
          <w:sz w:val="24"/>
          <w:szCs w:val="24"/>
        </w:rPr>
        <w:t>4.1</w:t>
      </w:r>
      <w:r>
        <w:rPr>
          <w:sz w:val="24"/>
          <w:szCs w:val="24"/>
        </w:rPr>
        <w:t>5</w:t>
      </w:r>
      <w:r w:rsidRPr="00137C97">
        <w:rPr>
          <w:sz w:val="24"/>
          <w:szCs w:val="24"/>
        </w:rPr>
        <w:t xml:space="preserve">, dark orange areas) of the </w:t>
      </w:r>
      <w:r w:rsidR="00801994">
        <w:rPr>
          <w:sz w:val="24"/>
          <w:szCs w:val="24"/>
        </w:rPr>
        <w:t>‘</w:t>
      </w:r>
      <w:r w:rsidRPr="00137C97">
        <w:rPr>
          <w:sz w:val="24"/>
          <w:szCs w:val="24"/>
        </w:rPr>
        <w:t>Share of people living in households having neither flushing toilet, nor shower, nor bathroom inside the dwelling</w:t>
      </w:r>
      <w:r w:rsidR="00E60D53">
        <w:rPr>
          <w:sz w:val="24"/>
          <w:szCs w:val="24"/>
        </w:rPr>
        <w:t>’</w:t>
      </w:r>
      <w:r w:rsidRPr="00137C97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57155B">
        <w:t xml:space="preserve"> </w:t>
      </w:r>
      <w:r w:rsidRPr="00137C97">
        <w:rPr>
          <w:sz w:val="24"/>
          <w:szCs w:val="24"/>
        </w:rPr>
        <w:t>Maglizh (31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 xml:space="preserve">20%), </w:t>
      </w:r>
      <w:r w:rsidR="00E60D53" w:rsidRPr="00137C97">
        <w:rPr>
          <w:sz w:val="24"/>
          <w:szCs w:val="24"/>
        </w:rPr>
        <w:t>Ka</w:t>
      </w:r>
      <w:r w:rsidR="00E60D53">
        <w:rPr>
          <w:sz w:val="24"/>
          <w:szCs w:val="24"/>
        </w:rPr>
        <w:t>y</w:t>
      </w:r>
      <w:r w:rsidR="00E60D53" w:rsidRPr="00137C97">
        <w:rPr>
          <w:sz w:val="24"/>
          <w:szCs w:val="24"/>
        </w:rPr>
        <w:t xml:space="preserve">nardzha </w:t>
      </w:r>
      <w:r w:rsidRPr="00137C97">
        <w:rPr>
          <w:sz w:val="24"/>
          <w:szCs w:val="24"/>
        </w:rPr>
        <w:t>(31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13%), Nikola Kozlevo (29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79%), Kotel (29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63%) and Varbitsa (29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14%). The municipalities with the lowest values (</w:t>
      </w:r>
      <w:r w:rsidR="002D5F34">
        <w:rPr>
          <w:sz w:val="24"/>
          <w:szCs w:val="24"/>
        </w:rPr>
        <w:t>Figure</w:t>
      </w:r>
      <w:r w:rsidR="00E60D53">
        <w:rPr>
          <w:sz w:val="24"/>
          <w:szCs w:val="24"/>
        </w:rPr>
        <w:t xml:space="preserve"> </w:t>
      </w:r>
      <w:r w:rsidRPr="00137C97">
        <w:rPr>
          <w:sz w:val="24"/>
          <w:szCs w:val="24"/>
        </w:rPr>
        <w:t>4.1</w:t>
      </w:r>
      <w:r>
        <w:rPr>
          <w:sz w:val="24"/>
          <w:szCs w:val="24"/>
        </w:rPr>
        <w:t>5</w:t>
      </w:r>
      <w:r w:rsidRPr="00137C97">
        <w:rPr>
          <w:sz w:val="24"/>
          <w:szCs w:val="24"/>
        </w:rPr>
        <w:t xml:space="preserve">, light orange areas) of the indicator </w:t>
      </w:r>
      <w:r w:rsidR="005962DC">
        <w:rPr>
          <w:sz w:val="24"/>
          <w:szCs w:val="24"/>
        </w:rPr>
        <w:t>are</w:t>
      </w:r>
      <w:r w:rsidRPr="00137C97">
        <w:rPr>
          <w:sz w:val="24"/>
          <w:szCs w:val="24"/>
        </w:rPr>
        <w:t xml:space="preserve"> Pernik (7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13%), Koprivshtitsa (7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02%), Gabrovo (6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55%), Apriltsi (5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 xml:space="preserve">36%) and </w:t>
      </w:r>
      <w:r w:rsidR="00FD10D2">
        <w:rPr>
          <w:sz w:val="24"/>
          <w:szCs w:val="24"/>
        </w:rPr>
        <w:t>Tryavna</w:t>
      </w:r>
      <w:r w:rsidRPr="00137C97">
        <w:rPr>
          <w:sz w:val="24"/>
          <w:szCs w:val="24"/>
        </w:rPr>
        <w:t xml:space="preserve"> (5</w:t>
      </w:r>
      <w:r w:rsidR="00E60D53">
        <w:rPr>
          <w:sz w:val="24"/>
          <w:szCs w:val="24"/>
        </w:rPr>
        <w:t>.</w:t>
      </w:r>
      <w:r w:rsidRPr="00137C97">
        <w:rPr>
          <w:sz w:val="24"/>
          <w:szCs w:val="24"/>
        </w:rPr>
        <w:t>07%).</w:t>
      </w:r>
    </w:p>
    <w:p w14:paraId="6654E4F5" w14:textId="058D3401" w:rsidR="001F54DE" w:rsidRPr="001F54DE" w:rsidRDefault="001F54DE" w:rsidP="001F54DE">
      <w:pPr>
        <w:spacing w:after="0"/>
        <w:jc w:val="center"/>
        <w:rPr>
          <w:sz w:val="24"/>
          <w:szCs w:val="24"/>
        </w:rPr>
      </w:pPr>
      <w:r w:rsidRPr="001F54DE">
        <w:rPr>
          <w:b/>
          <w:bCs/>
          <w:sz w:val="24"/>
          <w:szCs w:val="24"/>
        </w:rPr>
        <w:t>Figure 4.15.</w:t>
      </w:r>
      <w:r>
        <w:rPr>
          <w:sz w:val="24"/>
          <w:szCs w:val="24"/>
        </w:rPr>
        <w:t xml:space="preserve"> </w:t>
      </w:r>
      <w:r w:rsidRPr="001F54DE">
        <w:rPr>
          <w:sz w:val="24"/>
          <w:szCs w:val="24"/>
        </w:rPr>
        <w:t>Share of people living in households having neither flushing toilet, nor shower, nor bathroom inside the dwelling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0D904962" w14:textId="5178C3D5" w:rsidR="00C519CB" w:rsidRDefault="00C519CB" w:rsidP="00C519CB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5D7E4B96" wp14:editId="72A4A50E">
            <wp:extent cx="5935980" cy="3918439"/>
            <wp:effectExtent l="0" t="0" r="0" b="0"/>
            <wp:docPr id="15" name="Picture 1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46"/>
                    <a:stretch/>
                  </pic:blipFill>
                  <pic:spPr bwMode="auto">
                    <a:xfrm>
                      <a:off x="0" y="0"/>
                      <a:ext cx="5935980" cy="3918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FDA6A3" w14:textId="159050C9" w:rsidR="00C519CB" w:rsidRDefault="00C519CB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C77E8B7" w14:textId="7F4E53B8" w:rsidR="00C519CB" w:rsidRDefault="003A5CA6" w:rsidP="0008037F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C519CB" w:rsidRPr="00CB6790">
        <w:rPr>
          <w:i/>
          <w:iCs/>
          <w:sz w:val="24"/>
          <w:szCs w:val="24"/>
        </w:rPr>
        <w:t xml:space="preserve">Share of people living in </w:t>
      </w:r>
      <w:r w:rsidR="00E60D53">
        <w:rPr>
          <w:i/>
          <w:iCs/>
          <w:sz w:val="24"/>
          <w:szCs w:val="24"/>
        </w:rPr>
        <w:t xml:space="preserve">a </w:t>
      </w:r>
      <w:r w:rsidR="00C519CB" w:rsidRPr="00CB6790">
        <w:rPr>
          <w:i/>
          <w:iCs/>
          <w:sz w:val="24"/>
          <w:szCs w:val="24"/>
        </w:rPr>
        <w:t>household that does not have the minimum number of rooms according to the Eurostat definition of overcrowding</w:t>
      </w:r>
      <w:r>
        <w:rPr>
          <w:i/>
          <w:iCs/>
          <w:sz w:val="24"/>
          <w:szCs w:val="24"/>
        </w:rPr>
        <w:t>’</w:t>
      </w:r>
    </w:p>
    <w:p w14:paraId="2F1CF947" w14:textId="70F1B2B9" w:rsidR="002A4455" w:rsidRPr="002A4455" w:rsidRDefault="002A4455" w:rsidP="002A4455">
      <w:pPr>
        <w:spacing w:line="360" w:lineRule="auto"/>
        <w:jc w:val="both"/>
        <w:rPr>
          <w:sz w:val="24"/>
          <w:szCs w:val="24"/>
        </w:rPr>
      </w:pPr>
      <w:r w:rsidRPr="002A4455">
        <w:rPr>
          <w:sz w:val="24"/>
          <w:szCs w:val="24"/>
        </w:rPr>
        <w:t xml:space="preserve">The indicator varies in the range from </w:t>
      </w:r>
      <w:r w:rsidR="00A927EC">
        <w:rPr>
          <w:sz w:val="24"/>
          <w:szCs w:val="24"/>
        </w:rPr>
        <w:t>12</w:t>
      </w:r>
      <w:r w:rsidR="00E60D53">
        <w:rPr>
          <w:sz w:val="24"/>
          <w:szCs w:val="24"/>
        </w:rPr>
        <w:t>.</w:t>
      </w:r>
      <w:r w:rsidR="00A927EC">
        <w:rPr>
          <w:sz w:val="24"/>
          <w:szCs w:val="24"/>
        </w:rPr>
        <w:t>15</w:t>
      </w:r>
      <w:r w:rsidRPr="002A4455">
        <w:rPr>
          <w:sz w:val="24"/>
          <w:szCs w:val="24"/>
        </w:rPr>
        <w:t xml:space="preserve">% to </w:t>
      </w:r>
      <w:r w:rsidR="00A927EC">
        <w:rPr>
          <w:sz w:val="24"/>
          <w:szCs w:val="24"/>
        </w:rPr>
        <w:t>49</w:t>
      </w:r>
      <w:r w:rsidR="00E60D53">
        <w:rPr>
          <w:sz w:val="24"/>
          <w:szCs w:val="24"/>
        </w:rPr>
        <w:t>.</w:t>
      </w:r>
      <w:r w:rsidR="00A927EC">
        <w:rPr>
          <w:sz w:val="24"/>
          <w:szCs w:val="24"/>
        </w:rPr>
        <w:t>57</w:t>
      </w:r>
      <w:r w:rsidRPr="002A4455">
        <w:rPr>
          <w:sz w:val="24"/>
          <w:szCs w:val="24"/>
        </w:rPr>
        <w:t xml:space="preserve">% with mean </w:t>
      </w:r>
      <w:r w:rsidR="00A927EC">
        <w:rPr>
          <w:sz w:val="24"/>
          <w:szCs w:val="24"/>
        </w:rPr>
        <w:t>29</w:t>
      </w:r>
      <w:r w:rsidR="00E60D53">
        <w:rPr>
          <w:sz w:val="24"/>
          <w:szCs w:val="24"/>
        </w:rPr>
        <w:t>.</w:t>
      </w:r>
      <w:r w:rsidR="00A927EC">
        <w:rPr>
          <w:sz w:val="24"/>
          <w:szCs w:val="24"/>
        </w:rPr>
        <w:t>29</w:t>
      </w:r>
      <w:r w:rsidRPr="002A4455">
        <w:rPr>
          <w:sz w:val="24"/>
          <w:szCs w:val="24"/>
        </w:rPr>
        <w:t xml:space="preserve">% and std. deviation </w:t>
      </w:r>
      <w:r w:rsidR="00A927EC">
        <w:rPr>
          <w:sz w:val="24"/>
          <w:szCs w:val="24"/>
        </w:rPr>
        <w:t>6</w:t>
      </w:r>
      <w:r w:rsidR="00E60D53">
        <w:rPr>
          <w:sz w:val="24"/>
          <w:szCs w:val="24"/>
        </w:rPr>
        <w:t>.</w:t>
      </w:r>
      <w:r w:rsidRPr="002A4455">
        <w:rPr>
          <w:sz w:val="24"/>
          <w:szCs w:val="24"/>
        </w:rPr>
        <w:t>1</w:t>
      </w:r>
      <w:r w:rsidR="00A927EC">
        <w:rPr>
          <w:sz w:val="24"/>
          <w:szCs w:val="24"/>
        </w:rPr>
        <w:t>0</w:t>
      </w:r>
      <w:r w:rsidRPr="002A4455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E60D53">
        <w:rPr>
          <w:sz w:val="24"/>
          <w:szCs w:val="24"/>
        </w:rPr>
        <w:t xml:space="preserve"> </w:t>
      </w:r>
      <w:r w:rsidRPr="002A4455">
        <w:rPr>
          <w:sz w:val="24"/>
          <w:szCs w:val="24"/>
        </w:rPr>
        <w:t>4.1</w:t>
      </w:r>
      <w:r w:rsidR="00A927EC">
        <w:rPr>
          <w:sz w:val="24"/>
          <w:szCs w:val="24"/>
        </w:rPr>
        <w:t>6</w:t>
      </w:r>
      <w:r w:rsidRPr="002A4455">
        <w:rPr>
          <w:sz w:val="24"/>
          <w:szCs w:val="24"/>
        </w:rPr>
        <w:t xml:space="preserve">, dark orange areas) of the </w:t>
      </w:r>
      <w:r w:rsidR="00801994">
        <w:rPr>
          <w:sz w:val="24"/>
          <w:szCs w:val="24"/>
        </w:rPr>
        <w:t>‘</w:t>
      </w:r>
      <w:r w:rsidR="00A927EC" w:rsidRPr="00A927EC">
        <w:rPr>
          <w:sz w:val="24"/>
          <w:szCs w:val="24"/>
        </w:rPr>
        <w:t>Share of people living in household that does not have the minimum number of rooms according to the Eurostat definition of overcrowding</w:t>
      </w:r>
      <w:r w:rsidR="00E60D53">
        <w:rPr>
          <w:sz w:val="24"/>
          <w:szCs w:val="24"/>
        </w:rPr>
        <w:t>’</w:t>
      </w:r>
      <w:r w:rsidRPr="002A4455">
        <w:rPr>
          <w:sz w:val="24"/>
          <w:szCs w:val="24"/>
        </w:rPr>
        <w:t xml:space="preserve">” </w:t>
      </w:r>
      <w:r w:rsidR="005962DC">
        <w:rPr>
          <w:sz w:val="24"/>
          <w:szCs w:val="24"/>
        </w:rPr>
        <w:t>are</w:t>
      </w:r>
      <w:r w:rsidRPr="002A4455">
        <w:rPr>
          <w:sz w:val="24"/>
          <w:szCs w:val="24"/>
        </w:rPr>
        <w:t xml:space="preserve"> </w:t>
      </w:r>
      <w:r w:rsidR="00A927EC" w:rsidRPr="00A927EC">
        <w:rPr>
          <w:sz w:val="24"/>
          <w:szCs w:val="24"/>
        </w:rPr>
        <w:t>Perushtitsa (49</w:t>
      </w:r>
      <w:r w:rsidR="00E60D53">
        <w:rPr>
          <w:sz w:val="24"/>
          <w:szCs w:val="24"/>
        </w:rPr>
        <w:t>.</w:t>
      </w:r>
      <w:r w:rsidR="00A927EC" w:rsidRPr="00A927EC">
        <w:rPr>
          <w:sz w:val="24"/>
          <w:szCs w:val="24"/>
        </w:rPr>
        <w:t xml:space="preserve">57%), Dolna </w:t>
      </w:r>
      <w:r w:rsidR="00FD10D2">
        <w:rPr>
          <w:sz w:val="24"/>
          <w:szCs w:val="24"/>
        </w:rPr>
        <w:t>Banya</w:t>
      </w:r>
      <w:r w:rsidR="00A927EC" w:rsidRPr="00A927EC">
        <w:rPr>
          <w:sz w:val="24"/>
          <w:szCs w:val="24"/>
        </w:rPr>
        <w:t xml:space="preserve"> (43</w:t>
      </w:r>
      <w:r w:rsidR="00E60D53">
        <w:rPr>
          <w:sz w:val="24"/>
          <w:szCs w:val="24"/>
        </w:rPr>
        <w:t>.</w:t>
      </w:r>
      <w:r w:rsidR="00A927EC" w:rsidRPr="00A927EC">
        <w:rPr>
          <w:sz w:val="24"/>
          <w:szCs w:val="24"/>
        </w:rPr>
        <w:t>84%), Ihtiman (42</w:t>
      </w:r>
      <w:r w:rsidR="00E60D53">
        <w:rPr>
          <w:sz w:val="24"/>
          <w:szCs w:val="24"/>
        </w:rPr>
        <w:t>.</w:t>
      </w:r>
      <w:r w:rsidR="00A927EC" w:rsidRPr="00A927EC">
        <w:rPr>
          <w:sz w:val="24"/>
          <w:szCs w:val="24"/>
        </w:rPr>
        <w:t>98%), Krichim (40,94%) and Rakitovo (40</w:t>
      </w:r>
      <w:r w:rsidR="001A1BE0">
        <w:rPr>
          <w:sz w:val="24"/>
          <w:szCs w:val="24"/>
        </w:rPr>
        <w:t>.</w:t>
      </w:r>
      <w:r w:rsidR="00A927EC" w:rsidRPr="00A927EC">
        <w:rPr>
          <w:sz w:val="24"/>
          <w:szCs w:val="24"/>
        </w:rPr>
        <w:t>54%)</w:t>
      </w:r>
      <w:r w:rsidRPr="002A4455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1A1BE0">
        <w:rPr>
          <w:sz w:val="24"/>
          <w:szCs w:val="24"/>
        </w:rPr>
        <w:t xml:space="preserve"> </w:t>
      </w:r>
      <w:r w:rsidRPr="002A4455">
        <w:rPr>
          <w:sz w:val="24"/>
          <w:szCs w:val="24"/>
        </w:rPr>
        <w:t>4.1</w:t>
      </w:r>
      <w:r w:rsidR="00A927EC">
        <w:rPr>
          <w:sz w:val="24"/>
          <w:szCs w:val="24"/>
        </w:rPr>
        <w:t>6</w:t>
      </w:r>
      <w:r w:rsidRPr="002A4455">
        <w:rPr>
          <w:sz w:val="24"/>
          <w:szCs w:val="24"/>
        </w:rPr>
        <w:t xml:space="preserve">, light orange areas) of the indicator </w:t>
      </w:r>
      <w:r w:rsidR="005962DC">
        <w:rPr>
          <w:sz w:val="24"/>
          <w:szCs w:val="24"/>
        </w:rPr>
        <w:t>are</w:t>
      </w:r>
      <w:r w:rsidRPr="002A4455">
        <w:rPr>
          <w:sz w:val="24"/>
          <w:szCs w:val="24"/>
        </w:rPr>
        <w:t xml:space="preserve"> </w:t>
      </w:r>
      <w:r w:rsidR="00DB23A2" w:rsidRPr="00DB23A2">
        <w:rPr>
          <w:sz w:val="24"/>
          <w:szCs w:val="24"/>
        </w:rPr>
        <w:t>Makresh (14</w:t>
      </w:r>
      <w:r w:rsidR="001A1BE0">
        <w:rPr>
          <w:sz w:val="24"/>
          <w:szCs w:val="24"/>
        </w:rPr>
        <w:t>.</w:t>
      </w:r>
      <w:r w:rsidR="00DB23A2" w:rsidRPr="00DB23A2">
        <w:rPr>
          <w:sz w:val="24"/>
          <w:szCs w:val="24"/>
        </w:rPr>
        <w:t xml:space="preserve">45%), </w:t>
      </w:r>
      <w:r w:rsidR="00FD10D2">
        <w:rPr>
          <w:sz w:val="24"/>
          <w:szCs w:val="24"/>
        </w:rPr>
        <w:t>Boynitsa</w:t>
      </w:r>
      <w:r w:rsidR="00DB23A2" w:rsidRPr="00DB23A2">
        <w:rPr>
          <w:sz w:val="24"/>
          <w:szCs w:val="24"/>
        </w:rPr>
        <w:t xml:space="preserve"> (14</w:t>
      </w:r>
      <w:r w:rsidR="001A1BE0">
        <w:rPr>
          <w:sz w:val="24"/>
          <w:szCs w:val="24"/>
        </w:rPr>
        <w:t>.</w:t>
      </w:r>
      <w:r w:rsidR="00DB23A2" w:rsidRPr="00DB23A2">
        <w:rPr>
          <w:sz w:val="24"/>
          <w:szCs w:val="24"/>
        </w:rPr>
        <w:t>15%), Novo Selo (13</w:t>
      </w:r>
      <w:r w:rsidR="001A1BE0">
        <w:rPr>
          <w:sz w:val="24"/>
          <w:szCs w:val="24"/>
        </w:rPr>
        <w:t>.</w:t>
      </w:r>
      <w:r w:rsidR="00DB23A2" w:rsidRPr="00DB23A2">
        <w:rPr>
          <w:sz w:val="24"/>
          <w:szCs w:val="24"/>
        </w:rPr>
        <w:t>72%), Kovachevtsi (13</w:t>
      </w:r>
      <w:r w:rsidR="001A1BE0">
        <w:rPr>
          <w:sz w:val="24"/>
          <w:szCs w:val="24"/>
        </w:rPr>
        <w:t>.</w:t>
      </w:r>
      <w:r w:rsidR="00DB23A2" w:rsidRPr="00DB23A2">
        <w:rPr>
          <w:sz w:val="24"/>
          <w:szCs w:val="24"/>
        </w:rPr>
        <w:t xml:space="preserve">02%) and Georgi </w:t>
      </w:r>
      <w:r w:rsidR="001A1BE0" w:rsidRPr="00DB23A2">
        <w:rPr>
          <w:sz w:val="24"/>
          <w:szCs w:val="24"/>
        </w:rPr>
        <w:t>Dam</w:t>
      </w:r>
      <w:r w:rsidR="001A1BE0">
        <w:rPr>
          <w:sz w:val="24"/>
          <w:szCs w:val="24"/>
        </w:rPr>
        <w:t>y</w:t>
      </w:r>
      <w:r w:rsidR="001A1BE0" w:rsidRPr="00DB23A2">
        <w:rPr>
          <w:sz w:val="24"/>
          <w:szCs w:val="24"/>
        </w:rPr>
        <w:t xml:space="preserve">anovo </w:t>
      </w:r>
      <w:r w:rsidR="00DB23A2" w:rsidRPr="00DB23A2">
        <w:rPr>
          <w:sz w:val="24"/>
          <w:szCs w:val="24"/>
        </w:rPr>
        <w:t>(12</w:t>
      </w:r>
      <w:r w:rsidR="001A1BE0">
        <w:rPr>
          <w:sz w:val="24"/>
          <w:szCs w:val="24"/>
        </w:rPr>
        <w:t>.</w:t>
      </w:r>
      <w:r w:rsidR="00DB23A2" w:rsidRPr="00DB23A2">
        <w:rPr>
          <w:sz w:val="24"/>
          <w:szCs w:val="24"/>
        </w:rPr>
        <w:t>15%)</w:t>
      </w:r>
      <w:r w:rsidRPr="002A4455">
        <w:rPr>
          <w:sz w:val="24"/>
          <w:szCs w:val="24"/>
        </w:rPr>
        <w:t>.</w:t>
      </w:r>
    </w:p>
    <w:p w14:paraId="603266D1" w14:textId="4AC35BBA" w:rsidR="00CB6790" w:rsidRPr="00CB6790" w:rsidRDefault="00CB6790" w:rsidP="00A36E5E">
      <w:pPr>
        <w:spacing w:after="0"/>
        <w:jc w:val="center"/>
        <w:rPr>
          <w:sz w:val="24"/>
          <w:szCs w:val="24"/>
        </w:rPr>
      </w:pPr>
      <w:r w:rsidRPr="00CB6790">
        <w:rPr>
          <w:b/>
          <w:bCs/>
          <w:sz w:val="24"/>
          <w:szCs w:val="24"/>
        </w:rPr>
        <w:t>Figure 4.16.</w:t>
      </w:r>
      <w:r>
        <w:rPr>
          <w:sz w:val="24"/>
          <w:szCs w:val="24"/>
        </w:rPr>
        <w:t xml:space="preserve"> </w:t>
      </w:r>
      <w:r w:rsidRPr="00CB6790">
        <w:rPr>
          <w:sz w:val="24"/>
          <w:szCs w:val="24"/>
        </w:rPr>
        <w:t xml:space="preserve">Share of people living in </w:t>
      </w:r>
      <w:r w:rsidR="001A1BE0">
        <w:rPr>
          <w:sz w:val="24"/>
          <w:szCs w:val="24"/>
        </w:rPr>
        <w:t xml:space="preserve">a </w:t>
      </w:r>
      <w:r w:rsidRPr="00CB6790">
        <w:rPr>
          <w:sz w:val="24"/>
          <w:szCs w:val="24"/>
        </w:rPr>
        <w:t>household that does not have the minimum number of rooms according to the Eurostat definition of overcrowding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4DF3102C" w14:textId="1BF52263" w:rsidR="00AF583D" w:rsidRDefault="00AF583D" w:rsidP="00C519CB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195E361A" wp14:editId="696A2549">
            <wp:extent cx="5935980" cy="3930162"/>
            <wp:effectExtent l="0" t="0" r="0" b="0"/>
            <wp:docPr id="16" name="Picture 1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64"/>
                    <a:stretch/>
                  </pic:blipFill>
                  <pic:spPr bwMode="auto">
                    <a:xfrm>
                      <a:off x="0" y="0"/>
                      <a:ext cx="5935980" cy="3930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34FD5E" w14:textId="77777777" w:rsidR="00AF583D" w:rsidRDefault="00AF583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7A3A4C6" w14:textId="3D263471" w:rsidR="00C519CB" w:rsidRDefault="003A5CA6" w:rsidP="00203AB8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bookmarkStart w:id="8" w:name="_Hlk101950774"/>
      <w:r>
        <w:rPr>
          <w:i/>
          <w:iCs/>
          <w:sz w:val="24"/>
          <w:szCs w:val="24"/>
        </w:rPr>
        <w:lastRenderedPageBreak/>
        <w:t>Indicator ‘</w:t>
      </w:r>
      <w:r w:rsidR="00AF583D" w:rsidRPr="00203AB8">
        <w:rPr>
          <w:i/>
          <w:iCs/>
          <w:sz w:val="24"/>
          <w:szCs w:val="24"/>
        </w:rPr>
        <w:t>Share of people who felt discriminated against because of any ground in the past 5 years, when looking for housing</w:t>
      </w:r>
      <w:bookmarkEnd w:id="8"/>
      <w:r w:rsidR="00AF583D" w:rsidRPr="00203AB8">
        <w:rPr>
          <w:i/>
          <w:iCs/>
          <w:sz w:val="24"/>
          <w:szCs w:val="24"/>
        </w:rPr>
        <w:t>, 16</w:t>
      </w:r>
      <w:r w:rsidR="00203AB8" w:rsidRPr="00203AB8">
        <w:rPr>
          <w:i/>
          <w:iCs/>
          <w:sz w:val="24"/>
          <w:szCs w:val="24"/>
        </w:rPr>
        <w:t>+</w:t>
      </w:r>
      <w:r>
        <w:rPr>
          <w:i/>
          <w:iCs/>
          <w:sz w:val="24"/>
          <w:szCs w:val="24"/>
        </w:rPr>
        <w:t>’</w:t>
      </w:r>
    </w:p>
    <w:p w14:paraId="45C2EF6D" w14:textId="10858C80" w:rsidR="00496DA1" w:rsidRPr="00496DA1" w:rsidRDefault="00496DA1" w:rsidP="00496DA1">
      <w:pPr>
        <w:spacing w:line="360" w:lineRule="auto"/>
        <w:jc w:val="both"/>
        <w:rPr>
          <w:sz w:val="24"/>
          <w:szCs w:val="24"/>
        </w:rPr>
      </w:pPr>
      <w:r w:rsidRPr="00496DA1">
        <w:rPr>
          <w:sz w:val="24"/>
          <w:szCs w:val="24"/>
        </w:rPr>
        <w:t xml:space="preserve">The indicator varies in the range from </w:t>
      </w:r>
      <w:r w:rsidR="00984C4A">
        <w:rPr>
          <w:sz w:val="24"/>
          <w:szCs w:val="24"/>
        </w:rPr>
        <w:t>0</w:t>
      </w:r>
      <w:r w:rsidR="001A1BE0">
        <w:rPr>
          <w:sz w:val="24"/>
          <w:szCs w:val="24"/>
        </w:rPr>
        <w:t>.</w:t>
      </w:r>
      <w:r w:rsidRPr="00496DA1">
        <w:rPr>
          <w:sz w:val="24"/>
          <w:szCs w:val="24"/>
        </w:rPr>
        <w:t xml:space="preserve">15% to </w:t>
      </w:r>
      <w:r w:rsidR="00984C4A">
        <w:rPr>
          <w:sz w:val="24"/>
          <w:szCs w:val="24"/>
        </w:rPr>
        <w:t>6</w:t>
      </w:r>
      <w:r w:rsidR="001A1BE0">
        <w:rPr>
          <w:sz w:val="24"/>
          <w:szCs w:val="24"/>
        </w:rPr>
        <w:t>.</w:t>
      </w:r>
      <w:r w:rsidR="00984C4A">
        <w:rPr>
          <w:sz w:val="24"/>
          <w:szCs w:val="24"/>
        </w:rPr>
        <w:t>68</w:t>
      </w:r>
      <w:r w:rsidRPr="00496DA1">
        <w:rPr>
          <w:sz w:val="24"/>
          <w:szCs w:val="24"/>
        </w:rPr>
        <w:t xml:space="preserve">% with mean </w:t>
      </w:r>
      <w:r w:rsidR="00984C4A">
        <w:rPr>
          <w:sz w:val="24"/>
          <w:szCs w:val="24"/>
        </w:rPr>
        <w:t>1</w:t>
      </w:r>
      <w:r w:rsidR="001A1BE0">
        <w:rPr>
          <w:sz w:val="24"/>
          <w:szCs w:val="24"/>
        </w:rPr>
        <w:t>.</w:t>
      </w:r>
      <w:r w:rsidRPr="00496DA1">
        <w:rPr>
          <w:sz w:val="24"/>
          <w:szCs w:val="24"/>
        </w:rPr>
        <w:t>9</w:t>
      </w:r>
      <w:r w:rsidR="00984C4A">
        <w:rPr>
          <w:sz w:val="24"/>
          <w:szCs w:val="24"/>
        </w:rPr>
        <w:t>3</w:t>
      </w:r>
      <w:r w:rsidRPr="00496DA1">
        <w:rPr>
          <w:sz w:val="24"/>
          <w:szCs w:val="24"/>
        </w:rPr>
        <w:t xml:space="preserve">% and std. deviation </w:t>
      </w:r>
      <w:r w:rsidR="00984C4A">
        <w:rPr>
          <w:sz w:val="24"/>
          <w:szCs w:val="24"/>
        </w:rPr>
        <w:t>1</w:t>
      </w:r>
      <w:r w:rsidR="001A1BE0">
        <w:rPr>
          <w:sz w:val="24"/>
          <w:szCs w:val="24"/>
        </w:rPr>
        <w:t>.</w:t>
      </w:r>
      <w:r w:rsidR="00984C4A">
        <w:rPr>
          <w:sz w:val="24"/>
          <w:szCs w:val="24"/>
        </w:rPr>
        <w:t>09</w:t>
      </w:r>
      <w:r w:rsidRPr="00496DA1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1A1BE0">
        <w:rPr>
          <w:sz w:val="24"/>
          <w:szCs w:val="24"/>
        </w:rPr>
        <w:t xml:space="preserve"> </w:t>
      </w:r>
      <w:r w:rsidRPr="00496DA1">
        <w:rPr>
          <w:sz w:val="24"/>
          <w:szCs w:val="24"/>
        </w:rPr>
        <w:t>4.1</w:t>
      </w:r>
      <w:r>
        <w:rPr>
          <w:sz w:val="24"/>
          <w:szCs w:val="24"/>
        </w:rPr>
        <w:t>7</w:t>
      </w:r>
      <w:r w:rsidRPr="00496DA1">
        <w:rPr>
          <w:sz w:val="24"/>
          <w:szCs w:val="24"/>
        </w:rPr>
        <w:t xml:space="preserve">, dark orange areas) of the </w:t>
      </w:r>
      <w:r w:rsidR="00801994">
        <w:rPr>
          <w:sz w:val="24"/>
          <w:szCs w:val="24"/>
        </w:rPr>
        <w:t>‘</w:t>
      </w:r>
      <w:r>
        <w:rPr>
          <w:sz w:val="24"/>
          <w:szCs w:val="24"/>
        </w:rPr>
        <w:t>S</w:t>
      </w:r>
      <w:r w:rsidRPr="00496DA1">
        <w:rPr>
          <w:sz w:val="24"/>
          <w:szCs w:val="24"/>
        </w:rPr>
        <w:t>hare of people who felt discriminated against because of any ground in the past 5 years, when looking for housing</w:t>
      </w:r>
      <w:r w:rsidR="001A1BE0">
        <w:rPr>
          <w:sz w:val="24"/>
          <w:szCs w:val="24"/>
        </w:rPr>
        <w:t>’</w:t>
      </w:r>
      <w:r w:rsidRPr="00496DA1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496DA1">
        <w:rPr>
          <w:sz w:val="24"/>
          <w:szCs w:val="24"/>
        </w:rPr>
        <w:t xml:space="preserve"> </w:t>
      </w:r>
      <w:r w:rsidR="001A1BE0" w:rsidRPr="003F3C67">
        <w:rPr>
          <w:sz w:val="24"/>
          <w:szCs w:val="24"/>
        </w:rPr>
        <w:t>Ka</w:t>
      </w:r>
      <w:r w:rsidR="001A1BE0">
        <w:rPr>
          <w:sz w:val="24"/>
          <w:szCs w:val="24"/>
        </w:rPr>
        <w:t>y</w:t>
      </w:r>
      <w:r w:rsidR="001A1BE0" w:rsidRPr="003F3C67">
        <w:rPr>
          <w:sz w:val="24"/>
          <w:szCs w:val="24"/>
        </w:rPr>
        <w:t xml:space="preserve">nardzha </w:t>
      </w:r>
      <w:r w:rsidR="003F3C67" w:rsidRPr="003F3C67">
        <w:rPr>
          <w:sz w:val="24"/>
          <w:szCs w:val="24"/>
        </w:rPr>
        <w:t>(6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>68%), Varbitsa (5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>61%), Belitsa (4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>99%), Venets (4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>98%) and Kaolinovo (4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>87%)</w:t>
      </w:r>
      <w:r w:rsidRPr="00496DA1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1A1BE0">
        <w:rPr>
          <w:sz w:val="24"/>
          <w:szCs w:val="24"/>
        </w:rPr>
        <w:t xml:space="preserve"> </w:t>
      </w:r>
      <w:r w:rsidRPr="00496DA1">
        <w:rPr>
          <w:sz w:val="24"/>
          <w:szCs w:val="24"/>
        </w:rPr>
        <w:t>4.1</w:t>
      </w:r>
      <w:r>
        <w:rPr>
          <w:sz w:val="24"/>
          <w:szCs w:val="24"/>
        </w:rPr>
        <w:t>7</w:t>
      </w:r>
      <w:r w:rsidRPr="00496DA1">
        <w:rPr>
          <w:sz w:val="24"/>
          <w:szCs w:val="24"/>
        </w:rPr>
        <w:t xml:space="preserve">, light orange areas) of the indicator </w:t>
      </w:r>
      <w:r w:rsidR="005962DC">
        <w:rPr>
          <w:sz w:val="24"/>
          <w:szCs w:val="24"/>
        </w:rPr>
        <w:t>are</w:t>
      </w:r>
      <w:r w:rsidRPr="00496DA1">
        <w:rPr>
          <w:sz w:val="24"/>
          <w:szCs w:val="24"/>
        </w:rPr>
        <w:t xml:space="preserve"> </w:t>
      </w:r>
      <w:r w:rsidR="003F3C67" w:rsidRPr="003F3C67">
        <w:rPr>
          <w:sz w:val="24"/>
          <w:szCs w:val="24"/>
        </w:rPr>
        <w:t>Svishtov (0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>31%), Ruse (0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>31%), Varna (0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 xml:space="preserve">28%), </w:t>
      </w:r>
      <w:r w:rsidR="002D5F34">
        <w:rPr>
          <w:sz w:val="24"/>
          <w:szCs w:val="24"/>
        </w:rPr>
        <w:t>Stolichna</w:t>
      </w:r>
      <w:r w:rsidR="003F3C67" w:rsidRPr="003F3C67">
        <w:rPr>
          <w:sz w:val="24"/>
          <w:szCs w:val="24"/>
        </w:rPr>
        <w:t xml:space="preserve"> (0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>25%) and Veliko Tarnovo (0</w:t>
      </w:r>
      <w:r w:rsidR="001A1BE0">
        <w:rPr>
          <w:sz w:val="24"/>
          <w:szCs w:val="24"/>
        </w:rPr>
        <w:t>.</w:t>
      </w:r>
      <w:r w:rsidR="003F3C67" w:rsidRPr="003F3C67">
        <w:rPr>
          <w:sz w:val="24"/>
          <w:szCs w:val="24"/>
        </w:rPr>
        <w:t>15%)</w:t>
      </w:r>
      <w:r w:rsidRPr="00496DA1">
        <w:rPr>
          <w:sz w:val="24"/>
          <w:szCs w:val="24"/>
        </w:rPr>
        <w:t>.</w:t>
      </w:r>
    </w:p>
    <w:p w14:paraId="5255B4D6" w14:textId="411E5272" w:rsidR="00203AB8" w:rsidRPr="00203AB8" w:rsidRDefault="00203AB8" w:rsidP="00203AB8">
      <w:pPr>
        <w:spacing w:after="0"/>
        <w:jc w:val="center"/>
        <w:rPr>
          <w:sz w:val="24"/>
          <w:szCs w:val="24"/>
        </w:rPr>
      </w:pPr>
      <w:r w:rsidRPr="00203AB8">
        <w:rPr>
          <w:b/>
          <w:bCs/>
          <w:sz w:val="24"/>
          <w:szCs w:val="24"/>
        </w:rPr>
        <w:t>Figure 4.17.</w:t>
      </w:r>
      <w:r>
        <w:rPr>
          <w:sz w:val="24"/>
          <w:szCs w:val="24"/>
        </w:rPr>
        <w:t xml:space="preserve"> </w:t>
      </w:r>
      <w:r w:rsidRPr="00203AB8">
        <w:rPr>
          <w:sz w:val="24"/>
          <w:szCs w:val="24"/>
        </w:rPr>
        <w:t>Share of people who felt discriminated against because of any ground in the past 5 years, when looking for housing, 16+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71770E2E" w14:textId="10BE3DE4" w:rsidR="00AF583D" w:rsidRDefault="00AF583D" w:rsidP="00AF583D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1DAA15E8" wp14:editId="109CA28A">
            <wp:extent cx="5935980" cy="3936023"/>
            <wp:effectExtent l="0" t="0" r="0" b="0"/>
            <wp:docPr id="17" name="Picture 1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2"/>
                    <a:stretch/>
                  </pic:blipFill>
                  <pic:spPr bwMode="auto">
                    <a:xfrm>
                      <a:off x="0" y="0"/>
                      <a:ext cx="5935980" cy="3936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59019B" w14:textId="7D808B1D" w:rsidR="00AF583D" w:rsidRDefault="00AF583D" w:rsidP="00AF583D">
      <w:pPr>
        <w:rPr>
          <w:sz w:val="24"/>
          <w:szCs w:val="24"/>
        </w:rPr>
      </w:pPr>
    </w:p>
    <w:p w14:paraId="4765C3BB" w14:textId="2612C1DD" w:rsidR="00AF583D" w:rsidRDefault="00AF583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8A40876" w14:textId="6E6BCE15" w:rsidR="00AF583D" w:rsidRDefault="003A5CA6" w:rsidP="0066297B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AF583D" w:rsidRPr="0066297B">
        <w:rPr>
          <w:i/>
          <w:iCs/>
          <w:sz w:val="24"/>
          <w:szCs w:val="24"/>
        </w:rPr>
        <w:t xml:space="preserve">Share of people experiencing harassment (overall </w:t>
      </w:r>
      <w:r w:rsidR="001A1BE0">
        <w:rPr>
          <w:i/>
          <w:iCs/>
          <w:sz w:val="24"/>
          <w:szCs w:val="24"/>
        </w:rPr>
        <w:t>-</w:t>
      </w:r>
      <w:r w:rsidR="001A1BE0" w:rsidRPr="0066297B">
        <w:rPr>
          <w:i/>
          <w:iCs/>
          <w:sz w:val="24"/>
          <w:szCs w:val="24"/>
        </w:rPr>
        <w:t xml:space="preserve"> </w:t>
      </w:r>
      <w:r w:rsidR="00AF583D" w:rsidRPr="0066297B">
        <w:rPr>
          <w:i/>
          <w:iCs/>
          <w:sz w:val="24"/>
          <w:szCs w:val="24"/>
        </w:rPr>
        <w:t>5 acts) because of any ground in the 12 months before the survey</w:t>
      </w:r>
      <w:r>
        <w:rPr>
          <w:i/>
          <w:iCs/>
          <w:sz w:val="24"/>
          <w:szCs w:val="24"/>
        </w:rPr>
        <w:t>’</w:t>
      </w:r>
    </w:p>
    <w:p w14:paraId="61DCD094" w14:textId="5EFF269C" w:rsidR="00F02EB6" w:rsidRPr="00F02EB6" w:rsidRDefault="00F02EB6" w:rsidP="00F02EB6">
      <w:pPr>
        <w:spacing w:line="360" w:lineRule="auto"/>
        <w:jc w:val="both"/>
        <w:rPr>
          <w:sz w:val="24"/>
          <w:szCs w:val="24"/>
        </w:rPr>
      </w:pPr>
      <w:r w:rsidRPr="00F02EB6">
        <w:rPr>
          <w:sz w:val="24"/>
          <w:szCs w:val="24"/>
        </w:rPr>
        <w:t>The indicator varies in the range from 0</w:t>
      </w:r>
      <w:r w:rsidR="001A1BE0">
        <w:rPr>
          <w:sz w:val="24"/>
          <w:szCs w:val="24"/>
        </w:rPr>
        <w:t>.</w:t>
      </w:r>
      <w:r w:rsidR="00C448D1">
        <w:rPr>
          <w:sz w:val="24"/>
          <w:szCs w:val="24"/>
        </w:rPr>
        <w:t>60</w:t>
      </w:r>
      <w:r w:rsidRPr="00F02EB6">
        <w:rPr>
          <w:sz w:val="24"/>
          <w:szCs w:val="24"/>
        </w:rPr>
        <w:t xml:space="preserve">% to </w:t>
      </w:r>
      <w:r w:rsidR="00C448D1">
        <w:rPr>
          <w:sz w:val="24"/>
          <w:szCs w:val="24"/>
        </w:rPr>
        <w:t>1</w:t>
      </w:r>
      <w:r w:rsidR="001A1BE0">
        <w:rPr>
          <w:sz w:val="24"/>
          <w:szCs w:val="24"/>
        </w:rPr>
        <w:t>.</w:t>
      </w:r>
      <w:r w:rsidRPr="00F02EB6">
        <w:rPr>
          <w:sz w:val="24"/>
          <w:szCs w:val="24"/>
        </w:rPr>
        <w:t>6</w:t>
      </w:r>
      <w:r w:rsidR="00C448D1">
        <w:rPr>
          <w:sz w:val="24"/>
          <w:szCs w:val="24"/>
        </w:rPr>
        <w:t>1</w:t>
      </w:r>
      <w:r w:rsidRPr="00F02EB6">
        <w:rPr>
          <w:sz w:val="24"/>
          <w:szCs w:val="24"/>
        </w:rPr>
        <w:t>% with mean 1</w:t>
      </w:r>
      <w:r w:rsidR="001A1BE0">
        <w:rPr>
          <w:sz w:val="24"/>
          <w:szCs w:val="24"/>
        </w:rPr>
        <w:t>.</w:t>
      </w:r>
      <w:r w:rsidR="00C448D1">
        <w:rPr>
          <w:sz w:val="24"/>
          <w:szCs w:val="24"/>
        </w:rPr>
        <w:t>08</w:t>
      </w:r>
      <w:r w:rsidRPr="00F02EB6">
        <w:rPr>
          <w:sz w:val="24"/>
          <w:szCs w:val="24"/>
        </w:rPr>
        <w:t xml:space="preserve">% and std. deviation </w:t>
      </w:r>
      <w:r w:rsidR="00C448D1">
        <w:rPr>
          <w:sz w:val="24"/>
          <w:szCs w:val="24"/>
        </w:rPr>
        <w:t>0</w:t>
      </w:r>
      <w:r w:rsidR="001A1BE0">
        <w:rPr>
          <w:sz w:val="24"/>
          <w:szCs w:val="24"/>
        </w:rPr>
        <w:t>.</w:t>
      </w:r>
      <w:r w:rsidR="00C448D1">
        <w:rPr>
          <w:sz w:val="24"/>
          <w:szCs w:val="24"/>
        </w:rPr>
        <w:t>18</w:t>
      </w:r>
      <w:r w:rsidRPr="00F02EB6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1A1BE0">
        <w:rPr>
          <w:sz w:val="24"/>
          <w:szCs w:val="24"/>
        </w:rPr>
        <w:t xml:space="preserve"> </w:t>
      </w:r>
      <w:r w:rsidRPr="00F02EB6">
        <w:rPr>
          <w:sz w:val="24"/>
          <w:szCs w:val="24"/>
        </w:rPr>
        <w:t>4.1</w:t>
      </w:r>
      <w:r>
        <w:rPr>
          <w:sz w:val="24"/>
          <w:szCs w:val="24"/>
        </w:rPr>
        <w:t>8</w:t>
      </w:r>
      <w:r w:rsidRPr="00F02EB6">
        <w:rPr>
          <w:sz w:val="24"/>
          <w:szCs w:val="24"/>
        </w:rPr>
        <w:t xml:space="preserve">, dark </w:t>
      </w:r>
      <w:r>
        <w:rPr>
          <w:sz w:val="24"/>
          <w:szCs w:val="24"/>
        </w:rPr>
        <w:t>blue</w:t>
      </w:r>
      <w:r w:rsidRPr="00F02EB6">
        <w:rPr>
          <w:sz w:val="24"/>
          <w:szCs w:val="24"/>
        </w:rPr>
        <w:t xml:space="preserve"> areas) of the </w:t>
      </w:r>
      <w:r w:rsidR="00801994">
        <w:rPr>
          <w:sz w:val="24"/>
          <w:szCs w:val="24"/>
        </w:rPr>
        <w:t>‘</w:t>
      </w:r>
      <w:r w:rsidR="0072112E" w:rsidRPr="0072112E">
        <w:rPr>
          <w:sz w:val="24"/>
          <w:szCs w:val="24"/>
        </w:rPr>
        <w:t xml:space="preserve">Share of people experiencing harassment (overall </w:t>
      </w:r>
      <w:r w:rsidR="001A1BE0">
        <w:rPr>
          <w:sz w:val="24"/>
          <w:szCs w:val="24"/>
        </w:rPr>
        <w:t>-</w:t>
      </w:r>
      <w:r w:rsidR="001A1BE0" w:rsidRPr="0072112E">
        <w:rPr>
          <w:sz w:val="24"/>
          <w:szCs w:val="24"/>
        </w:rPr>
        <w:t xml:space="preserve"> </w:t>
      </w:r>
      <w:r w:rsidR="0072112E" w:rsidRPr="0072112E">
        <w:rPr>
          <w:sz w:val="24"/>
          <w:szCs w:val="24"/>
        </w:rPr>
        <w:t>5 acts) because of any ground in the 12 months before the survey</w:t>
      </w:r>
      <w:r w:rsidR="001A1BE0">
        <w:rPr>
          <w:sz w:val="24"/>
          <w:szCs w:val="24"/>
        </w:rPr>
        <w:t>’</w:t>
      </w:r>
      <w:r w:rsidRPr="00F02EB6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F02EB6">
        <w:rPr>
          <w:sz w:val="24"/>
          <w:szCs w:val="24"/>
        </w:rPr>
        <w:t xml:space="preserve"> </w:t>
      </w:r>
      <w:r w:rsidR="007C67AE" w:rsidRPr="007C67AE">
        <w:rPr>
          <w:sz w:val="24"/>
          <w:szCs w:val="24"/>
        </w:rPr>
        <w:t>Chelopech (1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 xml:space="preserve">61%), </w:t>
      </w:r>
      <w:r w:rsidR="00FD10D2">
        <w:rPr>
          <w:sz w:val="24"/>
          <w:szCs w:val="24"/>
        </w:rPr>
        <w:t>Treklyano</w:t>
      </w:r>
      <w:r w:rsidR="007C67AE" w:rsidRPr="007C67AE">
        <w:rPr>
          <w:sz w:val="24"/>
          <w:szCs w:val="24"/>
        </w:rPr>
        <w:t xml:space="preserve"> (1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>60%), Anton (1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>45%), Kovachevtsi (1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>43%) and Sopot (1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>41%)</w:t>
      </w:r>
      <w:r w:rsidRPr="00F02EB6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1A1BE0">
        <w:rPr>
          <w:sz w:val="24"/>
          <w:szCs w:val="24"/>
        </w:rPr>
        <w:t xml:space="preserve"> </w:t>
      </w:r>
      <w:r w:rsidRPr="00F02EB6">
        <w:rPr>
          <w:sz w:val="24"/>
          <w:szCs w:val="24"/>
        </w:rPr>
        <w:t>4.1</w:t>
      </w:r>
      <w:r>
        <w:rPr>
          <w:sz w:val="24"/>
          <w:szCs w:val="24"/>
        </w:rPr>
        <w:t>8</w:t>
      </w:r>
      <w:r w:rsidRPr="00F02EB6">
        <w:rPr>
          <w:sz w:val="24"/>
          <w:szCs w:val="24"/>
        </w:rPr>
        <w:t xml:space="preserve">, light </w:t>
      </w:r>
      <w:r>
        <w:rPr>
          <w:sz w:val="24"/>
          <w:szCs w:val="24"/>
        </w:rPr>
        <w:t>blue</w:t>
      </w:r>
      <w:r w:rsidRPr="00F02EB6">
        <w:rPr>
          <w:sz w:val="24"/>
          <w:szCs w:val="24"/>
        </w:rPr>
        <w:t xml:space="preserve"> areas) of the indicator </w:t>
      </w:r>
      <w:r w:rsidR="005962DC">
        <w:rPr>
          <w:sz w:val="24"/>
          <w:szCs w:val="24"/>
        </w:rPr>
        <w:t>are</w:t>
      </w:r>
      <w:r w:rsidRPr="00F02EB6">
        <w:rPr>
          <w:sz w:val="24"/>
          <w:szCs w:val="24"/>
        </w:rPr>
        <w:t xml:space="preserve"> </w:t>
      </w:r>
      <w:r w:rsidR="007C67AE" w:rsidRPr="007C67AE">
        <w:rPr>
          <w:sz w:val="24"/>
          <w:szCs w:val="24"/>
        </w:rPr>
        <w:t>Varbitsa (0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>70%), Krushari (0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>67%), Venets (0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>63%), Nikola Kozlevo (0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>61%) and Kaolinovo (0</w:t>
      </w:r>
      <w:r w:rsidR="001A1BE0">
        <w:rPr>
          <w:sz w:val="24"/>
          <w:szCs w:val="24"/>
        </w:rPr>
        <w:t>.</w:t>
      </w:r>
      <w:r w:rsidR="007C67AE" w:rsidRPr="007C67AE">
        <w:rPr>
          <w:sz w:val="24"/>
          <w:szCs w:val="24"/>
        </w:rPr>
        <w:t>60%)</w:t>
      </w:r>
      <w:r w:rsidRPr="00F02EB6">
        <w:rPr>
          <w:sz w:val="24"/>
          <w:szCs w:val="24"/>
        </w:rPr>
        <w:t>.</w:t>
      </w:r>
    </w:p>
    <w:p w14:paraId="4AA7264A" w14:textId="7D791791" w:rsidR="0066297B" w:rsidRPr="0066297B" w:rsidRDefault="0066297B" w:rsidP="0066297B">
      <w:pPr>
        <w:spacing w:after="0"/>
        <w:jc w:val="center"/>
        <w:rPr>
          <w:sz w:val="24"/>
          <w:szCs w:val="24"/>
        </w:rPr>
      </w:pPr>
      <w:r w:rsidRPr="0066297B">
        <w:rPr>
          <w:b/>
          <w:bCs/>
          <w:sz w:val="24"/>
          <w:szCs w:val="24"/>
        </w:rPr>
        <w:t>Figure 4.18.</w:t>
      </w:r>
      <w:r>
        <w:rPr>
          <w:sz w:val="24"/>
          <w:szCs w:val="24"/>
        </w:rPr>
        <w:t xml:space="preserve"> </w:t>
      </w:r>
      <w:r w:rsidRPr="0066297B">
        <w:rPr>
          <w:sz w:val="24"/>
          <w:szCs w:val="24"/>
        </w:rPr>
        <w:t xml:space="preserve">Share of people experiencing harassment (overall </w:t>
      </w:r>
      <w:r w:rsidR="001A1BE0">
        <w:rPr>
          <w:sz w:val="24"/>
          <w:szCs w:val="24"/>
        </w:rPr>
        <w:t>-</w:t>
      </w:r>
      <w:r w:rsidR="001A1BE0" w:rsidRPr="0066297B">
        <w:rPr>
          <w:sz w:val="24"/>
          <w:szCs w:val="24"/>
        </w:rPr>
        <w:t xml:space="preserve"> </w:t>
      </w:r>
      <w:r w:rsidRPr="0066297B">
        <w:rPr>
          <w:sz w:val="24"/>
          <w:szCs w:val="24"/>
        </w:rPr>
        <w:t>5 acts) because of any ground in the 12 months before the survey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6B74E629" w14:textId="3DE61052" w:rsidR="00AF583D" w:rsidRDefault="00AF583D" w:rsidP="00AF583D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3B983C1B" wp14:editId="3A70AE57">
            <wp:extent cx="5935980" cy="3947746"/>
            <wp:effectExtent l="0" t="0" r="0" b="0"/>
            <wp:docPr id="18" name="Picture 1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0"/>
                    <a:stretch/>
                  </pic:blipFill>
                  <pic:spPr bwMode="auto">
                    <a:xfrm>
                      <a:off x="0" y="0"/>
                      <a:ext cx="5935980" cy="3947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0CFB59" w14:textId="0643A326" w:rsidR="00AF583D" w:rsidRDefault="00AF583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6BD6A86B" w14:textId="298A2145" w:rsidR="00AF583D" w:rsidRDefault="003A5CA6" w:rsidP="00EB4DF8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AF583D" w:rsidRPr="00EB4DF8">
        <w:rPr>
          <w:i/>
          <w:iCs/>
          <w:sz w:val="24"/>
          <w:szCs w:val="24"/>
        </w:rPr>
        <w:t xml:space="preserve">Share of people aged 16 years and more who </w:t>
      </w:r>
      <w:r w:rsidR="00801994">
        <w:rPr>
          <w:i/>
          <w:iCs/>
          <w:sz w:val="24"/>
          <w:szCs w:val="24"/>
        </w:rPr>
        <w:t>have experienced physical assault</w:t>
      </w:r>
      <w:r w:rsidR="00AF583D" w:rsidRPr="00EB4DF8">
        <w:rPr>
          <w:i/>
          <w:iCs/>
          <w:sz w:val="24"/>
          <w:szCs w:val="24"/>
        </w:rPr>
        <w:t xml:space="preserve"> (e.g., hit, pushed or kicked) because of any ground in the past 12 months</w:t>
      </w:r>
      <w:r>
        <w:rPr>
          <w:i/>
          <w:iCs/>
          <w:sz w:val="24"/>
          <w:szCs w:val="24"/>
        </w:rPr>
        <w:t>’</w:t>
      </w:r>
    </w:p>
    <w:p w14:paraId="0F3151A9" w14:textId="03040AF9" w:rsidR="00C448D1" w:rsidRPr="00C448D1" w:rsidRDefault="00C448D1" w:rsidP="00C448D1">
      <w:pPr>
        <w:spacing w:line="360" w:lineRule="auto"/>
        <w:jc w:val="both"/>
        <w:rPr>
          <w:sz w:val="24"/>
          <w:szCs w:val="24"/>
        </w:rPr>
      </w:pPr>
      <w:r w:rsidRPr="00C448D1">
        <w:rPr>
          <w:sz w:val="24"/>
          <w:szCs w:val="24"/>
        </w:rPr>
        <w:t>The indicator varies in the range from 0</w:t>
      </w:r>
      <w:r w:rsidR="001A1BE0">
        <w:rPr>
          <w:sz w:val="24"/>
          <w:szCs w:val="24"/>
        </w:rPr>
        <w:t>.</w:t>
      </w:r>
      <w:r w:rsidR="00206005">
        <w:rPr>
          <w:sz w:val="24"/>
          <w:szCs w:val="24"/>
        </w:rPr>
        <w:t>1</w:t>
      </w:r>
      <w:r w:rsidRPr="00C448D1">
        <w:rPr>
          <w:sz w:val="24"/>
          <w:szCs w:val="24"/>
        </w:rPr>
        <w:t xml:space="preserve">0% to </w:t>
      </w:r>
      <w:r w:rsidR="00206005">
        <w:rPr>
          <w:sz w:val="24"/>
          <w:szCs w:val="24"/>
        </w:rPr>
        <w:t>0</w:t>
      </w:r>
      <w:r w:rsidRPr="00C448D1">
        <w:rPr>
          <w:sz w:val="24"/>
          <w:szCs w:val="24"/>
        </w:rPr>
        <w:t>,</w:t>
      </w:r>
      <w:r w:rsidR="00206005">
        <w:rPr>
          <w:sz w:val="24"/>
          <w:szCs w:val="24"/>
        </w:rPr>
        <w:t>22</w:t>
      </w:r>
      <w:r w:rsidRPr="00C448D1">
        <w:rPr>
          <w:sz w:val="24"/>
          <w:szCs w:val="24"/>
        </w:rPr>
        <w:t xml:space="preserve">% with mean </w:t>
      </w:r>
      <w:r w:rsidR="00206005">
        <w:rPr>
          <w:sz w:val="24"/>
          <w:szCs w:val="24"/>
        </w:rPr>
        <w:t>0</w:t>
      </w:r>
      <w:r w:rsidR="001A1BE0">
        <w:rPr>
          <w:sz w:val="24"/>
          <w:szCs w:val="24"/>
        </w:rPr>
        <w:t>.</w:t>
      </w:r>
      <w:r w:rsidR="00206005">
        <w:rPr>
          <w:sz w:val="24"/>
          <w:szCs w:val="24"/>
        </w:rPr>
        <w:t>14</w:t>
      </w:r>
      <w:r w:rsidRPr="00C448D1">
        <w:rPr>
          <w:sz w:val="24"/>
          <w:szCs w:val="24"/>
        </w:rPr>
        <w:t>% and std. deviation 0</w:t>
      </w:r>
      <w:r w:rsidR="001A1BE0">
        <w:rPr>
          <w:sz w:val="24"/>
          <w:szCs w:val="24"/>
        </w:rPr>
        <w:t>.</w:t>
      </w:r>
      <w:r w:rsidR="00206005">
        <w:rPr>
          <w:sz w:val="24"/>
          <w:szCs w:val="24"/>
        </w:rPr>
        <w:t>01</w:t>
      </w:r>
      <w:r w:rsidRPr="00C448D1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="001A1BE0">
        <w:rPr>
          <w:sz w:val="24"/>
          <w:szCs w:val="24"/>
        </w:rPr>
        <w:t xml:space="preserve"> </w:t>
      </w:r>
      <w:r w:rsidRPr="00C448D1">
        <w:rPr>
          <w:sz w:val="24"/>
          <w:szCs w:val="24"/>
        </w:rPr>
        <w:t>4.1</w:t>
      </w:r>
      <w:r w:rsidR="00B16A6E">
        <w:rPr>
          <w:sz w:val="24"/>
          <w:szCs w:val="24"/>
        </w:rPr>
        <w:t>9</w:t>
      </w:r>
      <w:r w:rsidRPr="00C448D1">
        <w:rPr>
          <w:sz w:val="24"/>
          <w:szCs w:val="24"/>
        </w:rPr>
        <w:t xml:space="preserve">, dark blue areas) of the </w:t>
      </w:r>
      <w:r w:rsidR="00801994">
        <w:rPr>
          <w:sz w:val="24"/>
          <w:szCs w:val="24"/>
        </w:rPr>
        <w:t>‘</w:t>
      </w:r>
      <w:r w:rsidR="00B16A6E" w:rsidRPr="00B16A6E">
        <w:rPr>
          <w:sz w:val="24"/>
          <w:szCs w:val="24"/>
        </w:rPr>
        <w:t xml:space="preserve">Share of people aged 16 years and more who </w:t>
      </w:r>
      <w:r w:rsidR="00801994">
        <w:rPr>
          <w:sz w:val="24"/>
          <w:szCs w:val="24"/>
        </w:rPr>
        <w:t>have experienced physical assault</w:t>
      </w:r>
      <w:r w:rsidR="00B16A6E" w:rsidRPr="00B16A6E">
        <w:rPr>
          <w:sz w:val="24"/>
          <w:szCs w:val="24"/>
        </w:rPr>
        <w:t xml:space="preserve"> (e.g., hit, pushed or kicked) because of any ground in the past 12 months</w:t>
      </w:r>
      <w:r w:rsidR="001A1BE0">
        <w:rPr>
          <w:sz w:val="24"/>
          <w:szCs w:val="24"/>
        </w:rPr>
        <w:t>’</w:t>
      </w:r>
      <w:r w:rsidRPr="00C448D1">
        <w:rPr>
          <w:sz w:val="24"/>
          <w:szCs w:val="24"/>
        </w:rPr>
        <w:t xml:space="preserve"> </w:t>
      </w:r>
      <w:r w:rsidR="005962DC">
        <w:rPr>
          <w:sz w:val="24"/>
          <w:szCs w:val="24"/>
        </w:rPr>
        <w:t>are</w:t>
      </w:r>
      <w:r w:rsidRPr="00C448D1">
        <w:rPr>
          <w:sz w:val="24"/>
          <w:szCs w:val="24"/>
        </w:rPr>
        <w:t xml:space="preserve"> </w:t>
      </w:r>
      <w:r w:rsidR="00206005" w:rsidRPr="00206005">
        <w:rPr>
          <w:sz w:val="24"/>
          <w:szCs w:val="24"/>
        </w:rPr>
        <w:t>Tsenovo (0</w:t>
      </w:r>
      <w:r w:rsidR="001A1BE0">
        <w:rPr>
          <w:sz w:val="24"/>
          <w:szCs w:val="24"/>
        </w:rPr>
        <w:t>.</w:t>
      </w:r>
      <w:r w:rsidR="00206005" w:rsidRPr="00206005">
        <w:rPr>
          <w:sz w:val="24"/>
          <w:szCs w:val="24"/>
        </w:rPr>
        <w:t>22%), Banite (0</w:t>
      </w:r>
      <w:r w:rsidR="001A1BE0">
        <w:rPr>
          <w:sz w:val="24"/>
          <w:szCs w:val="24"/>
        </w:rPr>
        <w:t>.</w:t>
      </w:r>
      <w:r w:rsidR="00206005" w:rsidRPr="00206005">
        <w:rPr>
          <w:sz w:val="24"/>
          <w:szCs w:val="24"/>
        </w:rPr>
        <w:t>17%), Nedelino (0</w:t>
      </w:r>
      <w:r w:rsidR="001A1BE0">
        <w:rPr>
          <w:sz w:val="24"/>
          <w:szCs w:val="24"/>
        </w:rPr>
        <w:t>.</w:t>
      </w:r>
      <w:r w:rsidR="00206005" w:rsidRPr="00206005">
        <w:rPr>
          <w:sz w:val="24"/>
          <w:szCs w:val="24"/>
        </w:rPr>
        <w:t>17%), Rudozem (0</w:t>
      </w:r>
      <w:r w:rsidR="001A1BE0">
        <w:rPr>
          <w:sz w:val="24"/>
          <w:szCs w:val="24"/>
        </w:rPr>
        <w:t>.</w:t>
      </w:r>
      <w:r w:rsidR="00206005" w:rsidRPr="00206005">
        <w:rPr>
          <w:sz w:val="24"/>
          <w:szCs w:val="24"/>
        </w:rPr>
        <w:t>17%) and Brusartsi (0</w:t>
      </w:r>
      <w:r w:rsidR="001A1BE0">
        <w:rPr>
          <w:sz w:val="24"/>
          <w:szCs w:val="24"/>
        </w:rPr>
        <w:t>.</w:t>
      </w:r>
      <w:r w:rsidR="00206005" w:rsidRPr="00206005">
        <w:rPr>
          <w:sz w:val="24"/>
          <w:szCs w:val="24"/>
        </w:rPr>
        <w:t>17%)</w:t>
      </w:r>
      <w:r w:rsidRPr="00C448D1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1A1BE0">
        <w:rPr>
          <w:sz w:val="24"/>
          <w:szCs w:val="24"/>
        </w:rPr>
        <w:t xml:space="preserve"> </w:t>
      </w:r>
      <w:r w:rsidRPr="00C448D1">
        <w:rPr>
          <w:sz w:val="24"/>
          <w:szCs w:val="24"/>
        </w:rPr>
        <w:t>4.1</w:t>
      </w:r>
      <w:r w:rsidR="00B16A6E">
        <w:rPr>
          <w:sz w:val="24"/>
          <w:szCs w:val="24"/>
        </w:rPr>
        <w:t>9</w:t>
      </w:r>
      <w:r w:rsidRPr="00C448D1">
        <w:rPr>
          <w:sz w:val="24"/>
          <w:szCs w:val="24"/>
        </w:rPr>
        <w:t xml:space="preserve">, light blue areas) of the indicator </w:t>
      </w:r>
      <w:r w:rsidR="005962DC">
        <w:rPr>
          <w:sz w:val="24"/>
          <w:szCs w:val="24"/>
        </w:rPr>
        <w:t>are</w:t>
      </w:r>
      <w:r w:rsidRPr="00C448D1">
        <w:rPr>
          <w:sz w:val="24"/>
          <w:szCs w:val="24"/>
        </w:rPr>
        <w:t xml:space="preserve"> </w:t>
      </w:r>
      <w:r w:rsidR="001A1BE0" w:rsidRPr="0093678E">
        <w:rPr>
          <w:sz w:val="24"/>
          <w:szCs w:val="24"/>
        </w:rPr>
        <w:t>Ka</w:t>
      </w:r>
      <w:r w:rsidR="001A1BE0">
        <w:rPr>
          <w:sz w:val="24"/>
          <w:szCs w:val="24"/>
        </w:rPr>
        <w:t>y</w:t>
      </w:r>
      <w:r w:rsidR="001A1BE0" w:rsidRPr="0093678E">
        <w:rPr>
          <w:sz w:val="24"/>
          <w:szCs w:val="24"/>
        </w:rPr>
        <w:t xml:space="preserve">nardzha </w:t>
      </w:r>
      <w:r w:rsidR="0093678E" w:rsidRPr="0093678E">
        <w:rPr>
          <w:sz w:val="24"/>
          <w:szCs w:val="24"/>
        </w:rPr>
        <w:t>(0</w:t>
      </w:r>
      <w:r w:rsidR="001A1BE0">
        <w:rPr>
          <w:sz w:val="24"/>
          <w:szCs w:val="24"/>
        </w:rPr>
        <w:t>.</w:t>
      </w:r>
      <w:r w:rsidR="0093678E" w:rsidRPr="0093678E">
        <w:rPr>
          <w:sz w:val="24"/>
          <w:szCs w:val="24"/>
        </w:rPr>
        <w:t>11%), Gurkovo (0</w:t>
      </w:r>
      <w:r w:rsidR="001A1BE0">
        <w:rPr>
          <w:sz w:val="24"/>
          <w:szCs w:val="24"/>
        </w:rPr>
        <w:t>.</w:t>
      </w:r>
      <w:r w:rsidR="0093678E" w:rsidRPr="0093678E">
        <w:rPr>
          <w:sz w:val="24"/>
          <w:szCs w:val="24"/>
        </w:rPr>
        <w:t>11%), Satovcha (0</w:t>
      </w:r>
      <w:r w:rsidR="001A1BE0">
        <w:rPr>
          <w:sz w:val="24"/>
          <w:szCs w:val="24"/>
        </w:rPr>
        <w:t>.</w:t>
      </w:r>
      <w:r w:rsidR="0093678E" w:rsidRPr="0093678E">
        <w:rPr>
          <w:sz w:val="24"/>
          <w:szCs w:val="24"/>
        </w:rPr>
        <w:t>10%), Chernoochene (0</w:t>
      </w:r>
      <w:r w:rsidR="001A1BE0">
        <w:rPr>
          <w:sz w:val="24"/>
          <w:szCs w:val="24"/>
        </w:rPr>
        <w:t>.</w:t>
      </w:r>
      <w:r w:rsidR="0093678E" w:rsidRPr="0093678E">
        <w:rPr>
          <w:sz w:val="24"/>
          <w:szCs w:val="24"/>
        </w:rPr>
        <w:t>10%) and Dulovo (0</w:t>
      </w:r>
      <w:r w:rsidR="001A1BE0">
        <w:rPr>
          <w:sz w:val="24"/>
          <w:szCs w:val="24"/>
        </w:rPr>
        <w:t>.</w:t>
      </w:r>
      <w:r w:rsidR="0093678E" w:rsidRPr="0093678E">
        <w:rPr>
          <w:sz w:val="24"/>
          <w:szCs w:val="24"/>
        </w:rPr>
        <w:t>10%)</w:t>
      </w:r>
      <w:r w:rsidRPr="00C448D1">
        <w:rPr>
          <w:sz w:val="24"/>
          <w:szCs w:val="24"/>
        </w:rPr>
        <w:t>.</w:t>
      </w:r>
    </w:p>
    <w:p w14:paraId="4649B1A9" w14:textId="4D25ACFA" w:rsidR="00EB4DF8" w:rsidRPr="00EB4DF8" w:rsidRDefault="00EB4DF8" w:rsidP="00EB4DF8">
      <w:pPr>
        <w:spacing w:after="0"/>
        <w:jc w:val="center"/>
        <w:rPr>
          <w:sz w:val="24"/>
          <w:szCs w:val="24"/>
        </w:rPr>
      </w:pPr>
      <w:r w:rsidRPr="00EB4DF8">
        <w:rPr>
          <w:b/>
          <w:bCs/>
          <w:sz w:val="24"/>
          <w:szCs w:val="24"/>
        </w:rPr>
        <w:t>Figure 4.19.</w:t>
      </w:r>
      <w:r>
        <w:rPr>
          <w:sz w:val="24"/>
          <w:szCs w:val="24"/>
        </w:rPr>
        <w:t xml:space="preserve"> </w:t>
      </w:r>
      <w:r w:rsidRPr="00EB4DF8">
        <w:rPr>
          <w:sz w:val="24"/>
          <w:szCs w:val="24"/>
        </w:rPr>
        <w:t xml:space="preserve">Share of people aged 16 years and more who </w:t>
      </w:r>
      <w:r w:rsidR="00801994">
        <w:rPr>
          <w:sz w:val="24"/>
          <w:szCs w:val="24"/>
        </w:rPr>
        <w:t>have experienced physical assault</w:t>
      </w:r>
      <w:r w:rsidRPr="00EB4DF8">
        <w:rPr>
          <w:sz w:val="24"/>
          <w:szCs w:val="24"/>
        </w:rPr>
        <w:t xml:space="preserve"> (e.g., hit, pushed or kicked) because of any ground in the past 12 months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37A27C58" w14:textId="2FFEF11B" w:rsidR="00AF583D" w:rsidRDefault="00AF583D" w:rsidP="00AF583D">
      <w:pPr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011B196A" wp14:editId="513C9DCB">
            <wp:extent cx="5935980" cy="3941885"/>
            <wp:effectExtent l="0" t="0" r="0" b="0"/>
            <wp:docPr id="19" name="Picture 1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Map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81"/>
                    <a:stretch/>
                  </pic:blipFill>
                  <pic:spPr bwMode="auto">
                    <a:xfrm>
                      <a:off x="0" y="0"/>
                      <a:ext cx="5935980" cy="394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7464DC" w14:textId="4FABE653" w:rsidR="00AF583D" w:rsidRDefault="00AF583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0AFE9E7" w14:textId="26540E5D" w:rsidR="00AF583D" w:rsidRDefault="003A5CA6" w:rsidP="005A0D7D">
      <w:pPr>
        <w:pStyle w:val="ListParagraph"/>
        <w:numPr>
          <w:ilvl w:val="1"/>
          <w:numId w:val="1"/>
        </w:num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Indicator ‘</w:t>
      </w:r>
      <w:r w:rsidR="00AF583D" w:rsidRPr="005A0D7D">
        <w:rPr>
          <w:i/>
          <w:iCs/>
          <w:sz w:val="24"/>
          <w:szCs w:val="24"/>
        </w:rPr>
        <w:t>Share of people who felt discriminated against (in any area) in the past 12 months and reported the last incident of discrimination</w:t>
      </w:r>
      <w:r>
        <w:rPr>
          <w:i/>
          <w:iCs/>
          <w:sz w:val="24"/>
          <w:szCs w:val="24"/>
        </w:rPr>
        <w:t>’</w:t>
      </w:r>
    </w:p>
    <w:p w14:paraId="570F3088" w14:textId="1708E7AD" w:rsidR="00D63CA1" w:rsidRPr="00D63CA1" w:rsidRDefault="00D63CA1" w:rsidP="00D63CA1">
      <w:pPr>
        <w:spacing w:line="360" w:lineRule="auto"/>
        <w:jc w:val="both"/>
        <w:rPr>
          <w:sz w:val="24"/>
          <w:szCs w:val="24"/>
        </w:rPr>
      </w:pPr>
      <w:r w:rsidRPr="00D63CA1">
        <w:rPr>
          <w:sz w:val="24"/>
          <w:szCs w:val="24"/>
        </w:rPr>
        <w:t>The indicator varies in the range from 0</w:t>
      </w:r>
      <w:r w:rsidR="001A1BE0">
        <w:rPr>
          <w:sz w:val="24"/>
          <w:szCs w:val="24"/>
        </w:rPr>
        <w:t>.</w:t>
      </w:r>
      <w:r w:rsidRPr="00D63CA1">
        <w:rPr>
          <w:sz w:val="24"/>
          <w:szCs w:val="24"/>
        </w:rPr>
        <w:t>1</w:t>
      </w:r>
      <w:r w:rsidR="00B83675">
        <w:rPr>
          <w:sz w:val="24"/>
          <w:szCs w:val="24"/>
        </w:rPr>
        <w:t>4</w:t>
      </w:r>
      <w:r w:rsidRPr="00D63CA1">
        <w:rPr>
          <w:sz w:val="24"/>
          <w:szCs w:val="24"/>
        </w:rPr>
        <w:t xml:space="preserve">% to </w:t>
      </w:r>
      <w:r w:rsidR="00B83675">
        <w:rPr>
          <w:sz w:val="24"/>
          <w:szCs w:val="24"/>
        </w:rPr>
        <w:t>4</w:t>
      </w:r>
      <w:r w:rsidR="001A1BE0">
        <w:rPr>
          <w:sz w:val="24"/>
          <w:szCs w:val="24"/>
        </w:rPr>
        <w:t>.</w:t>
      </w:r>
      <w:r w:rsidR="00B83675">
        <w:rPr>
          <w:sz w:val="24"/>
          <w:szCs w:val="24"/>
        </w:rPr>
        <w:t>55</w:t>
      </w:r>
      <w:r w:rsidRPr="00D63CA1">
        <w:rPr>
          <w:sz w:val="24"/>
          <w:szCs w:val="24"/>
        </w:rPr>
        <w:t xml:space="preserve">% with mean </w:t>
      </w:r>
      <w:r w:rsidR="00B83675">
        <w:rPr>
          <w:sz w:val="24"/>
          <w:szCs w:val="24"/>
        </w:rPr>
        <w:t>1</w:t>
      </w:r>
      <w:r w:rsidR="001A1BE0">
        <w:rPr>
          <w:sz w:val="24"/>
          <w:szCs w:val="24"/>
        </w:rPr>
        <w:t>.</w:t>
      </w:r>
      <w:r w:rsidRPr="00D63CA1">
        <w:rPr>
          <w:sz w:val="24"/>
          <w:szCs w:val="24"/>
        </w:rPr>
        <w:t>14% and std. deviation 0</w:t>
      </w:r>
      <w:r w:rsidR="001A1BE0">
        <w:rPr>
          <w:sz w:val="24"/>
          <w:szCs w:val="24"/>
        </w:rPr>
        <w:t>.</w:t>
      </w:r>
      <w:r w:rsidR="00B83675">
        <w:rPr>
          <w:sz w:val="24"/>
          <w:szCs w:val="24"/>
        </w:rPr>
        <w:t>63</w:t>
      </w:r>
      <w:r w:rsidRPr="00D63CA1">
        <w:rPr>
          <w:sz w:val="24"/>
          <w:szCs w:val="24"/>
        </w:rPr>
        <w:t>%. The municipalities with the highest values (</w:t>
      </w:r>
      <w:r w:rsidR="002D5F34">
        <w:rPr>
          <w:sz w:val="24"/>
          <w:szCs w:val="24"/>
        </w:rPr>
        <w:t>Figure</w:t>
      </w:r>
      <w:r w:rsidRPr="00D63CA1">
        <w:rPr>
          <w:sz w:val="24"/>
          <w:szCs w:val="24"/>
        </w:rPr>
        <w:t>4.</w:t>
      </w:r>
      <w:r>
        <w:rPr>
          <w:sz w:val="24"/>
          <w:szCs w:val="24"/>
        </w:rPr>
        <w:t>20</w:t>
      </w:r>
      <w:r w:rsidRPr="00D63CA1">
        <w:rPr>
          <w:sz w:val="24"/>
          <w:szCs w:val="24"/>
        </w:rPr>
        <w:t xml:space="preserve">, dark </w:t>
      </w:r>
      <w:r>
        <w:rPr>
          <w:sz w:val="24"/>
          <w:szCs w:val="24"/>
        </w:rPr>
        <w:t>green</w:t>
      </w:r>
      <w:r w:rsidRPr="00D63CA1">
        <w:rPr>
          <w:sz w:val="24"/>
          <w:szCs w:val="24"/>
        </w:rPr>
        <w:t xml:space="preserve"> areas) of the </w:t>
      </w:r>
      <w:r w:rsidR="00801994">
        <w:rPr>
          <w:sz w:val="24"/>
          <w:szCs w:val="24"/>
        </w:rPr>
        <w:t>‘</w:t>
      </w:r>
      <w:r w:rsidRPr="00D63CA1">
        <w:rPr>
          <w:sz w:val="24"/>
          <w:szCs w:val="24"/>
        </w:rPr>
        <w:t>Share of people who felt discriminated against (in any area) in the past 12 months and reported the last incident of discrimination</w:t>
      </w:r>
      <w:r w:rsidR="001A1BE0">
        <w:rPr>
          <w:sz w:val="24"/>
          <w:szCs w:val="24"/>
        </w:rPr>
        <w:t>’</w:t>
      </w:r>
      <w:r w:rsidRPr="00D63CA1">
        <w:rPr>
          <w:sz w:val="24"/>
          <w:szCs w:val="24"/>
        </w:rPr>
        <w:t xml:space="preserve">” </w:t>
      </w:r>
      <w:r w:rsidR="005962DC">
        <w:rPr>
          <w:sz w:val="24"/>
          <w:szCs w:val="24"/>
        </w:rPr>
        <w:t>are</w:t>
      </w:r>
      <w:r w:rsidRPr="00D63CA1">
        <w:rPr>
          <w:sz w:val="24"/>
          <w:szCs w:val="24"/>
        </w:rPr>
        <w:t xml:space="preserve"> </w:t>
      </w:r>
      <w:r w:rsidR="00B83675" w:rsidRPr="00B83675">
        <w:rPr>
          <w:sz w:val="24"/>
          <w:szCs w:val="24"/>
        </w:rPr>
        <w:t>Satovcha (4</w:t>
      </w:r>
      <w:r w:rsidR="001A1BE0">
        <w:rPr>
          <w:sz w:val="24"/>
          <w:szCs w:val="24"/>
        </w:rPr>
        <w:t>.</w:t>
      </w:r>
      <w:r w:rsidR="00B83675" w:rsidRPr="00B83675">
        <w:rPr>
          <w:sz w:val="24"/>
          <w:szCs w:val="24"/>
        </w:rPr>
        <w:t>55%), Sadovo (4</w:t>
      </w:r>
      <w:r w:rsidR="001A1BE0">
        <w:rPr>
          <w:sz w:val="24"/>
          <w:szCs w:val="24"/>
        </w:rPr>
        <w:t>.</w:t>
      </w:r>
      <w:r w:rsidR="00B83675" w:rsidRPr="00B83675">
        <w:rPr>
          <w:sz w:val="24"/>
          <w:szCs w:val="24"/>
        </w:rPr>
        <w:t>31%), Chernoochene (3</w:t>
      </w:r>
      <w:r w:rsidR="001A1BE0">
        <w:rPr>
          <w:sz w:val="24"/>
          <w:szCs w:val="24"/>
        </w:rPr>
        <w:t>.</w:t>
      </w:r>
      <w:r w:rsidR="00B83675" w:rsidRPr="00B83675">
        <w:rPr>
          <w:sz w:val="24"/>
          <w:szCs w:val="24"/>
        </w:rPr>
        <w:t>65%), Dospat (3</w:t>
      </w:r>
      <w:r w:rsidR="001A1BE0">
        <w:rPr>
          <w:sz w:val="24"/>
          <w:szCs w:val="24"/>
        </w:rPr>
        <w:t>.</w:t>
      </w:r>
      <w:r w:rsidR="00B83675" w:rsidRPr="00B83675">
        <w:rPr>
          <w:sz w:val="24"/>
          <w:szCs w:val="24"/>
        </w:rPr>
        <w:t>25%) and Anton (3</w:t>
      </w:r>
      <w:r w:rsidR="001A1BE0">
        <w:rPr>
          <w:sz w:val="24"/>
          <w:szCs w:val="24"/>
        </w:rPr>
        <w:t>.</w:t>
      </w:r>
      <w:r w:rsidR="00B83675" w:rsidRPr="00B83675">
        <w:rPr>
          <w:sz w:val="24"/>
          <w:szCs w:val="24"/>
        </w:rPr>
        <w:t>19%)</w:t>
      </w:r>
      <w:r w:rsidRPr="00D63CA1">
        <w:rPr>
          <w:sz w:val="24"/>
          <w:szCs w:val="24"/>
        </w:rPr>
        <w:t>. The municipalities with the lowest values (</w:t>
      </w:r>
      <w:r w:rsidR="002D5F34">
        <w:rPr>
          <w:sz w:val="24"/>
          <w:szCs w:val="24"/>
        </w:rPr>
        <w:t>Figure</w:t>
      </w:r>
      <w:r w:rsidR="001A1BE0">
        <w:rPr>
          <w:sz w:val="24"/>
          <w:szCs w:val="24"/>
        </w:rPr>
        <w:t xml:space="preserve"> </w:t>
      </w:r>
      <w:r w:rsidRPr="00D63CA1">
        <w:rPr>
          <w:sz w:val="24"/>
          <w:szCs w:val="24"/>
        </w:rPr>
        <w:t>4.</w:t>
      </w:r>
      <w:r>
        <w:rPr>
          <w:sz w:val="24"/>
          <w:szCs w:val="24"/>
        </w:rPr>
        <w:t>20</w:t>
      </w:r>
      <w:r w:rsidRPr="00D63CA1">
        <w:rPr>
          <w:sz w:val="24"/>
          <w:szCs w:val="24"/>
        </w:rPr>
        <w:t xml:space="preserve">, light </w:t>
      </w:r>
      <w:r>
        <w:rPr>
          <w:sz w:val="24"/>
          <w:szCs w:val="24"/>
        </w:rPr>
        <w:t>green</w:t>
      </w:r>
      <w:r w:rsidRPr="00D63CA1">
        <w:rPr>
          <w:sz w:val="24"/>
          <w:szCs w:val="24"/>
        </w:rPr>
        <w:t xml:space="preserve"> areas) of the indicator </w:t>
      </w:r>
      <w:r w:rsidR="005962DC">
        <w:rPr>
          <w:sz w:val="24"/>
          <w:szCs w:val="24"/>
        </w:rPr>
        <w:t>are</w:t>
      </w:r>
      <w:r w:rsidRPr="00D63CA1">
        <w:rPr>
          <w:sz w:val="24"/>
          <w:szCs w:val="24"/>
        </w:rPr>
        <w:t xml:space="preserve"> </w:t>
      </w:r>
      <w:r w:rsidR="000A0F1F" w:rsidRPr="000A0F1F">
        <w:rPr>
          <w:sz w:val="24"/>
          <w:szCs w:val="24"/>
        </w:rPr>
        <w:t>Kovachevtsi (0</w:t>
      </w:r>
      <w:r w:rsidR="001A1BE0">
        <w:rPr>
          <w:sz w:val="24"/>
          <w:szCs w:val="24"/>
        </w:rPr>
        <w:t>.</w:t>
      </w:r>
      <w:r w:rsidR="000A0F1F" w:rsidRPr="000A0F1F">
        <w:rPr>
          <w:sz w:val="24"/>
          <w:szCs w:val="24"/>
        </w:rPr>
        <w:t>24%), Nevestino (0</w:t>
      </w:r>
      <w:r w:rsidR="001A1BE0">
        <w:rPr>
          <w:sz w:val="24"/>
          <w:szCs w:val="24"/>
        </w:rPr>
        <w:t>.</w:t>
      </w:r>
      <w:r w:rsidR="000A0F1F" w:rsidRPr="000A0F1F">
        <w:rPr>
          <w:sz w:val="24"/>
          <w:szCs w:val="24"/>
        </w:rPr>
        <w:t xml:space="preserve">23%), </w:t>
      </w:r>
      <w:r w:rsidR="00FD10D2">
        <w:rPr>
          <w:sz w:val="24"/>
          <w:szCs w:val="24"/>
        </w:rPr>
        <w:t>Treklyano</w:t>
      </w:r>
      <w:r w:rsidR="000A0F1F" w:rsidRPr="000A0F1F">
        <w:rPr>
          <w:sz w:val="24"/>
          <w:szCs w:val="24"/>
        </w:rPr>
        <w:t xml:space="preserve"> (0</w:t>
      </w:r>
      <w:r w:rsidR="001A1BE0">
        <w:rPr>
          <w:sz w:val="24"/>
          <w:szCs w:val="24"/>
        </w:rPr>
        <w:t>.</w:t>
      </w:r>
      <w:r w:rsidR="000A0F1F" w:rsidRPr="000A0F1F">
        <w:rPr>
          <w:sz w:val="24"/>
          <w:szCs w:val="24"/>
        </w:rPr>
        <w:t>19%), Banite (0</w:t>
      </w:r>
      <w:r w:rsidR="001A1BE0">
        <w:rPr>
          <w:sz w:val="24"/>
          <w:szCs w:val="24"/>
        </w:rPr>
        <w:t>.</w:t>
      </w:r>
      <w:r w:rsidR="000A0F1F" w:rsidRPr="000A0F1F">
        <w:rPr>
          <w:sz w:val="24"/>
          <w:szCs w:val="24"/>
        </w:rPr>
        <w:t xml:space="preserve">18%) and </w:t>
      </w:r>
      <w:r w:rsidR="00FD10D2">
        <w:rPr>
          <w:sz w:val="24"/>
          <w:szCs w:val="24"/>
        </w:rPr>
        <w:t>Boynitsa</w:t>
      </w:r>
      <w:r w:rsidR="000A0F1F" w:rsidRPr="000A0F1F">
        <w:rPr>
          <w:sz w:val="24"/>
          <w:szCs w:val="24"/>
        </w:rPr>
        <w:t xml:space="preserve"> (0</w:t>
      </w:r>
      <w:r w:rsidR="001A1BE0">
        <w:rPr>
          <w:sz w:val="24"/>
          <w:szCs w:val="24"/>
        </w:rPr>
        <w:t>.</w:t>
      </w:r>
      <w:r w:rsidR="000A0F1F" w:rsidRPr="000A0F1F">
        <w:rPr>
          <w:sz w:val="24"/>
          <w:szCs w:val="24"/>
        </w:rPr>
        <w:t>14%)</w:t>
      </w:r>
      <w:r w:rsidRPr="00D63CA1">
        <w:rPr>
          <w:sz w:val="24"/>
          <w:szCs w:val="24"/>
        </w:rPr>
        <w:t>.</w:t>
      </w:r>
    </w:p>
    <w:p w14:paraId="52FB47AC" w14:textId="56D31E79" w:rsidR="005A0D7D" w:rsidRPr="005A0D7D" w:rsidRDefault="005A0D7D" w:rsidP="00D1230E">
      <w:pPr>
        <w:spacing w:after="0"/>
        <w:jc w:val="center"/>
        <w:rPr>
          <w:sz w:val="24"/>
          <w:szCs w:val="24"/>
        </w:rPr>
      </w:pPr>
      <w:r w:rsidRPr="005A0D7D">
        <w:rPr>
          <w:b/>
          <w:bCs/>
          <w:sz w:val="24"/>
          <w:szCs w:val="24"/>
        </w:rPr>
        <w:t>Figure 4.20.</w:t>
      </w:r>
      <w:r>
        <w:rPr>
          <w:sz w:val="24"/>
          <w:szCs w:val="24"/>
        </w:rPr>
        <w:t xml:space="preserve"> </w:t>
      </w:r>
      <w:r w:rsidRPr="005A0D7D">
        <w:rPr>
          <w:sz w:val="24"/>
          <w:szCs w:val="24"/>
        </w:rPr>
        <w:t>Share of people who felt discriminated against (in any area) in the past 12 months and reported the last incident of discrimination</w:t>
      </w:r>
      <w:r w:rsidR="005A71A7" w:rsidRPr="000542AE">
        <w:rPr>
          <w:sz w:val="24"/>
          <w:szCs w:val="24"/>
        </w:rPr>
        <w:t xml:space="preserve"> </w:t>
      </w:r>
      <w:r w:rsidR="005A71A7">
        <w:rPr>
          <w:sz w:val="24"/>
          <w:szCs w:val="24"/>
        </w:rPr>
        <w:t xml:space="preserve">by municipality </w:t>
      </w:r>
      <w:r w:rsidR="005A71A7" w:rsidRPr="000542AE">
        <w:rPr>
          <w:sz w:val="24"/>
          <w:szCs w:val="24"/>
        </w:rPr>
        <w:t>(%)</w:t>
      </w:r>
    </w:p>
    <w:p w14:paraId="71F2E7C0" w14:textId="77777777" w:rsidR="00AF583D" w:rsidRDefault="00BF660D" w:rsidP="002B1C40">
      <w:pPr>
        <w:pStyle w:val="ListParagraph"/>
        <w:ind w:left="0"/>
        <w:rPr>
          <w:sz w:val="24"/>
          <w:szCs w:val="24"/>
        </w:rPr>
      </w:pPr>
      <w:r>
        <w:rPr>
          <w:noProof/>
          <w:sz w:val="24"/>
          <w:szCs w:val="24"/>
          <w:lang w:val="bg-BG" w:eastAsia="bg-BG"/>
        </w:rPr>
        <w:drawing>
          <wp:inline distT="0" distB="0" distL="0" distR="0" wp14:anchorId="22F5D6A5" wp14:editId="71553521">
            <wp:extent cx="5935980" cy="3947746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0"/>
                    <a:stretch/>
                  </pic:blipFill>
                  <pic:spPr bwMode="auto">
                    <a:xfrm>
                      <a:off x="0" y="0"/>
                      <a:ext cx="5935980" cy="3947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F89034" w14:textId="372718E5" w:rsidR="00BF660D" w:rsidRPr="002B1C40" w:rsidRDefault="00BF660D" w:rsidP="002B1C40">
      <w:pPr>
        <w:pStyle w:val="ListParagraph"/>
        <w:ind w:left="0"/>
        <w:rPr>
          <w:sz w:val="24"/>
          <w:szCs w:val="24"/>
        </w:rPr>
      </w:pPr>
      <w:r w:rsidRPr="002B1C40">
        <w:rPr>
          <w:sz w:val="24"/>
          <w:szCs w:val="24"/>
        </w:rPr>
        <w:br w:type="page"/>
      </w:r>
    </w:p>
    <w:p w14:paraId="6E1C85BB" w14:textId="182E7063" w:rsidR="00DA58AB" w:rsidRPr="00731BE6" w:rsidRDefault="00DA58AB" w:rsidP="00731BE6">
      <w:pPr>
        <w:pStyle w:val="ListParagraph"/>
        <w:numPr>
          <w:ilvl w:val="0"/>
          <w:numId w:val="1"/>
        </w:numPr>
        <w:outlineLvl w:val="0"/>
        <w:rPr>
          <w:b/>
          <w:bCs/>
          <w:sz w:val="24"/>
          <w:szCs w:val="24"/>
        </w:rPr>
      </w:pPr>
      <w:bookmarkStart w:id="9" w:name="_Toc104554082"/>
      <w:r w:rsidRPr="00731BE6">
        <w:rPr>
          <w:b/>
          <w:bCs/>
          <w:sz w:val="24"/>
          <w:szCs w:val="24"/>
        </w:rPr>
        <w:lastRenderedPageBreak/>
        <w:t>Conclusion</w:t>
      </w:r>
      <w:bookmarkEnd w:id="9"/>
    </w:p>
    <w:p w14:paraId="7C0D98B6" w14:textId="4B12B4E5" w:rsidR="006E5623" w:rsidRDefault="0055529E" w:rsidP="00B648DC">
      <w:pPr>
        <w:spacing w:line="360" w:lineRule="auto"/>
        <w:jc w:val="both"/>
        <w:rPr>
          <w:sz w:val="24"/>
          <w:szCs w:val="24"/>
        </w:rPr>
      </w:pPr>
      <w:r w:rsidRPr="0055529E">
        <w:rPr>
          <w:sz w:val="24"/>
          <w:szCs w:val="24"/>
        </w:rPr>
        <w:t>Fulfilling the main goal of this report</w:t>
      </w:r>
      <w:r w:rsidR="009113D2">
        <w:rPr>
          <w:sz w:val="24"/>
          <w:szCs w:val="24"/>
        </w:rPr>
        <w:t>,</w:t>
      </w:r>
      <w:r w:rsidRPr="0055529E">
        <w:rPr>
          <w:sz w:val="24"/>
          <w:szCs w:val="24"/>
        </w:rPr>
        <w:t xml:space="preserve"> to </w:t>
      </w:r>
      <w:r>
        <w:rPr>
          <w:sz w:val="24"/>
          <w:szCs w:val="24"/>
        </w:rPr>
        <w:t xml:space="preserve">provide estimates for the </w:t>
      </w:r>
      <w:r w:rsidRPr="0055529E">
        <w:rPr>
          <w:sz w:val="24"/>
          <w:szCs w:val="24"/>
        </w:rPr>
        <w:t>key ‘vulnerability’ indicators at the highest possible disaggregation level</w:t>
      </w:r>
      <w:r w:rsidR="009113D2">
        <w:rPr>
          <w:sz w:val="24"/>
          <w:szCs w:val="24"/>
        </w:rPr>
        <w:t>,</w:t>
      </w:r>
      <w:r>
        <w:rPr>
          <w:sz w:val="24"/>
          <w:szCs w:val="24"/>
        </w:rPr>
        <w:t xml:space="preserve"> we provide</w:t>
      </w:r>
      <w:r w:rsidR="003A5CA6">
        <w:rPr>
          <w:sz w:val="24"/>
          <w:szCs w:val="24"/>
        </w:rPr>
        <w:t>d</w:t>
      </w:r>
      <w:r w:rsidRPr="0055529E">
        <w:rPr>
          <w:sz w:val="24"/>
          <w:szCs w:val="24"/>
        </w:rPr>
        <w:t xml:space="preserve"> a solid basis for adequate and well-targeted local policies on the issues concerning the poverty, social exclusion, discrimination, bias-motivated harassment, and violence</w:t>
      </w:r>
      <w:r w:rsidR="006E5623">
        <w:rPr>
          <w:sz w:val="24"/>
          <w:szCs w:val="24"/>
        </w:rPr>
        <w:t xml:space="preserve"> in the Republic of Bulgaria</w:t>
      </w:r>
      <w:r w:rsidRPr="0055529E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25EC0FFB" w14:textId="211E1FD1" w:rsidR="00836A37" w:rsidRPr="003C29CD" w:rsidRDefault="0055529E" w:rsidP="00B648DC">
      <w:pPr>
        <w:spacing w:line="360" w:lineRule="auto"/>
        <w:jc w:val="both"/>
        <w:rPr>
          <w:sz w:val="24"/>
          <w:szCs w:val="24"/>
          <w:lang w:val="bg-BG"/>
        </w:rPr>
      </w:pPr>
      <w:r>
        <w:rPr>
          <w:sz w:val="24"/>
          <w:szCs w:val="24"/>
        </w:rPr>
        <w:t xml:space="preserve">Due to </w:t>
      </w:r>
      <w:r w:rsidRPr="0055529E">
        <w:rPr>
          <w:sz w:val="24"/>
          <w:szCs w:val="24"/>
        </w:rPr>
        <w:t>the</w:t>
      </w:r>
      <w:r>
        <w:rPr>
          <w:sz w:val="24"/>
          <w:szCs w:val="24"/>
        </w:rPr>
        <w:t xml:space="preserve"> representative </w:t>
      </w:r>
      <w:r w:rsidRPr="0055529E">
        <w:rPr>
          <w:sz w:val="24"/>
          <w:szCs w:val="24"/>
        </w:rPr>
        <w:t xml:space="preserve">survey limitations </w:t>
      </w:r>
      <w:r>
        <w:rPr>
          <w:sz w:val="24"/>
          <w:szCs w:val="24"/>
        </w:rPr>
        <w:t xml:space="preserve">the </w:t>
      </w:r>
      <w:r w:rsidR="006E5623">
        <w:rPr>
          <w:sz w:val="24"/>
          <w:szCs w:val="24"/>
        </w:rPr>
        <w:t xml:space="preserve">estimation of the </w:t>
      </w:r>
      <w:r w:rsidRPr="0055529E">
        <w:rPr>
          <w:sz w:val="24"/>
          <w:szCs w:val="24"/>
        </w:rPr>
        <w:t xml:space="preserve">indicators at the lowest regional level </w:t>
      </w:r>
      <w:r>
        <w:rPr>
          <w:sz w:val="24"/>
          <w:szCs w:val="24"/>
        </w:rPr>
        <w:t xml:space="preserve">(municipality) was possible </w:t>
      </w:r>
      <w:r w:rsidR="006E0F06">
        <w:rPr>
          <w:sz w:val="24"/>
          <w:szCs w:val="24"/>
        </w:rPr>
        <w:t>through</w:t>
      </w:r>
      <w:r w:rsidR="00B648DC">
        <w:rPr>
          <w:sz w:val="24"/>
          <w:szCs w:val="24"/>
          <w:lang w:val="bg-BG"/>
        </w:rPr>
        <w:t xml:space="preserve"> </w:t>
      </w:r>
      <w:r w:rsidR="006E5623">
        <w:rPr>
          <w:sz w:val="24"/>
          <w:szCs w:val="24"/>
        </w:rPr>
        <w:t xml:space="preserve">the </w:t>
      </w:r>
      <w:r w:rsidR="00B648DC">
        <w:rPr>
          <w:sz w:val="24"/>
          <w:szCs w:val="24"/>
        </w:rPr>
        <w:t>specific features of</w:t>
      </w:r>
      <w:r>
        <w:rPr>
          <w:sz w:val="24"/>
          <w:szCs w:val="24"/>
        </w:rPr>
        <w:t xml:space="preserve"> the</w:t>
      </w:r>
      <w:r w:rsidRPr="0055529E">
        <w:rPr>
          <w:sz w:val="24"/>
          <w:szCs w:val="24"/>
        </w:rPr>
        <w:t xml:space="preserve"> small area estimation</w:t>
      </w:r>
      <w:r>
        <w:rPr>
          <w:sz w:val="24"/>
          <w:szCs w:val="24"/>
        </w:rPr>
        <w:t xml:space="preserve"> methodology.</w:t>
      </w:r>
      <w:r w:rsidR="00B648DC">
        <w:rPr>
          <w:sz w:val="24"/>
          <w:szCs w:val="24"/>
        </w:rPr>
        <w:t xml:space="preserve"> The latter was adopted in the form of </w:t>
      </w:r>
      <w:r w:rsidR="00B648DC" w:rsidRPr="00B648DC">
        <w:rPr>
          <w:sz w:val="24"/>
          <w:szCs w:val="24"/>
        </w:rPr>
        <w:t xml:space="preserve">a composite estimator based on the weighted average of the design-based direct estimate and the model-assisted synthetic estimate at </w:t>
      </w:r>
      <w:r w:rsidR="001A1BE0">
        <w:rPr>
          <w:sz w:val="24"/>
          <w:szCs w:val="24"/>
        </w:rPr>
        <w:t xml:space="preserve">the </w:t>
      </w:r>
      <w:r w:rsidR="00B648DC" w:rsidRPr="00B648DC">
        <w:rPr>
          <w:sz w:val="24"/>
          <w:szCs w:val="24"/>
        </w:rPr>
        <w:t>LAU1 level</w:t>
      </w:r>
      <w:r w:rsidR="00B648DC">
        <w:rPr>
          <w:sz w:val="24"/>
          <w:szCs w:val="24"/>
        </w:rPr>
        <w:t xml:space="preserve">. This approach </w:t>
      </w:r>
      <w:r w:rsidR="00B648DC" w:rsidRPr="00B648DC">
        <w:rPr>
          <w:sz w:val="24"/>
          <w:szCs w:val="24"/>
        </w:rPr>
        <w:t>provide</w:t>
      </w:r>
      <w:r w:rsidR="006E0F06">
        <w:rPr>
          <w:sz w:val="24"/>
          <w:szCs w:val="24"/>
        </w:rPr>
        <w:t>d</w:t>
      </w:r>
      <w:r w:rsidR="00B648DC" w:rsidRPr="00B648DC">
        <w:rPr>
          <w:sz w:val="24"/>
          <w:szCs w:val="24"/>
        </w:rPr>
        <w:t xml:space="preserve"> estimate</w:t>
      </w:r>
      <w:r w:rsidR="00B648DC">
        <w:rPr>
          <w:sz w:val="24"/>
          <w:szCs w:val="24"/>
        </w:rPr>
        <w:t>s</w:t>
      </w:r>
      <w:r w:rsidR="00B648DC" w:rsidRPr="00B648DC">
        <w:rPr>
          <w:sz w:val="24"/>
          <w:szCs w:val="24"/>
        </w:rPr>
        <w:t xml:space="preserve"> even </w:t>
      </w:r>
      <w:r w:rsidR="00B648DC">
        <w:rPr>
          <w:sz w:val="24"/>
          <w:szCs w:val="24"/>
        </w:rPr>
        <w:t>for the</w:t>
      </w:r>
      <w:r w:rsidR="00B648DC" w:rsidRPr="00B648DC">
        <w:rPr>
          <w:sz w:val="24"/>
          <w:szCs w:val="24"/>
        </w:rPr>
        <w:t xml:space="preserve"> zero sample </w:t>
      </w:r>
      <w:r w:rsidR="00B648DC">
        <w:rPr>
          <w:sz w:val="24"/>
          <w:szCs w:val="24"/>
        </w:rPr>
        <w:t xml:space="preserve">sized small area </w:t>
      </w:r>
      <w:r w:rsidR="006E0F06">
        <w:rPr>
          <w:sz w:val="24"/>
          <w:szCs w:val="24"/>
        </w:rPr>
        <w:t xml:space="preserve">municipalities </w:t>
      </w:r>
      <w:r w:rsidR="00B648DC">
        <w:rPr>
          <w:sz w:val="24"/>
          <w:szCs w:val="24"/>
        </w:rPr>
        <w:t>such as</w:t>
      </w:r>
      <w:r w:rsidR="00F8141C">
        <w:rPr>
          <w:sz w:val="24"/>
          <w:szCs w:val="24"/>
        </w:rPr>
        <w:t xml:space="preserve"> </w:t>
      </w:r>
      <w:r w:rsidR="00F8141C" w:rsidRPr="00F8141C">
        <w:rPr>
          <w:sz w:val="24"/>
          <w:szCs w:val="24"/>
        </w:rPr>
        <w:t xml:space="preserve">Suhindol, </w:t>
      </w:r>
      <w:r w:rsidR="00FD10D2">
        <w:rPr>
          <w:sz w:val="24"/>
          <w:szCs w:val="24"/>
        </w:rPr>
        <w:t>Boynitsa</w:t>
      </w:r>
      <w:r w:rsidR="00F8141C" w:rsidRPr="00F8141C">
        <w:rPr>
          <w:sz w:val="24"/>
          <w:szCs w:val="24"/>
        </w:rPr>
        <w:t xml:space="preserve">, Gramada, </w:t>
      </w:r>
      <w:r w:rsidR="00FD10D2">
        <w:rPr>
          <w:sz w:val="24"/>
          <w:szCs w:val="24"/>
        </w:rPr>
        <w:t>Treklyano</w:t>
      </w:r>
      <w:r w:rsidR="00F8141C" w:rsidRPr="00F8141C">
        <w:rPr>
          <w:sz w:val="24"/>
          <w:szCs w:val="24"/>
        </w:rPr>
        <w:t xml:space="preserve">, Kovachevtsi, Alfatar, </w:t>
      </w:r>
      <w:r w:rsidR="00F75950">
        <w:rPr>
          <w:sz w:val="24"/>
          <w:szCs w:val="24"/>
        </w:rPr>
        <w:t>Koprivshtitsa</w:t>
      </w:r>
      <w:r w:rsidR="00F8141C" w:rsidRPr="00F8141C">
        <w:rPr>
          <w:sz w:val="24"/>
          <w:szCs w:val="24"/>
        </w:rPr>
        <w:t xml:space="preserve"> </w:t>
      </w:r>
      <w:r w:rsidR="00F75950" w:rsidRPr="00F8141C">
        <w:rPr>
          <w:sz w:val="24"/>
          <w:szCs w:val="24"/>
        </w:rPr>
        <w:t>and Chavdar</w:t>
      </w:r>
      <w:r w:rsidR="00F8141C">
        <w:rPr>
          <w:sz w:val="24"/>
          <w:szCs w:val="24"/>
        </w:rPr>
        <w:t>.</w:t>
      </w:r>
      <w:r w:rsidR="00836A37">
        <w:rPr>
          <w:sz w:val="24"/>
          <w:szCs w:val="24"/>
        </w:rPr>
        <w:t xml:space="preserve"> For </w:t>
      </w:r>
      <w:r w:rsidR="001A1BE0">
        <w:rPr>
          <w:sz w:val="24"/>
          <w:szCs w:val="24"/>
        </w:rPr>
        <w:t xml:space="preserve">a </w:t>
      </w:r>
      <w:r w:rsidR="00836A37">
        <w:rPr>
          <w:sz w:val="24"/>
          <w:szCs w:val="24"/>
        </w:rPr>
        <w:t xml:space="preserve">better understanding </w:t>
      </w:r>
      <w:r w:rsidR="006E5623">
        <w:rPr>
          <w:sz w:val="24"/>
          <w:szCs w:val="24"/>
        </w:rPr>
        <w:t xml:space="preserve">of </w:t>
      </w:r>
      <w:r w:rsidR="00836A37">
        <w:rPr>
          <w:sz w:val="24"/>
          <w:szCs w:val="24"/>
        </w:rPr>
        <w:t xml:space="preserve">the </w:t>
      </w:r>
      <w:r w:rsidR="003C29CD">
        <w:rPr>
          <w:sz w:val="24"/>
          <w:szCs w:val="24"/>
        </w:rPr>
        <w:t xml:space="preserve">small area estimation </w:t>
      </w:r>
      <w:r w:rsidR="00836A37">
        <w:rPr>
          <w:sz w:val="24"/>
          <w:szCs w:val="24"/>
        </w:rPr>
        <w:t>results</w:t>
      </w:r>
      <w:r w:rsidR="006E5623">
        <w:rPr>
          <w:sz w:val="24"/>
          <w:szCs w:val="24"/>
        </w:rPr>
        <w:t xml:space="preserve">, the </w:t>
      </w:r>
      <w:r w:rsidR="00836A37">
        <w:rPr>
          <w:sz w:val="24"/>
          <w:szCs w:val="24"/>
        </w:rPr>
        <w:t xml:space="preserve">‘vulnerability’ indicators were visualized using </w:t>
      </w:r>
      <w:r w:rsidR="00F75950">
        <w:rPr>
          <w:sz w:val="24"/>
          <w:szCs w:val="24"/>
        </w:rPr>
        <w:t>colorful</w:t>
      </w:r>
      <w:r w:rsidR="00836A37">
        <w:rPr>
          <w:sz w:val="24"/>
          <w:szCs w:val="24"/>
        </w:rPr>
        <w:t xml:space="preserve"> </w:t>
      </w:r>
      <w:r w:rsidR="00836A37" w:rsidRPr="00836A37">
        <w:rPr>
          <w:sz w:val="24"/>
          <w:szCs w:val="24"/>
        </w:rPr>
        <w:t>choropleth maps</w:t>
      </w:r>
      <w:r w:rsidR="003C29CD">
        <w:rPr>
          <w:sz w:val="24"/>
          <w:szCs w:val="24"/>
        </w:rPr>
        <w:t xml:space="preserve"> indicating clearly the highest and the lowest values</w:t>
      </w:r>
      <w:r w:rsidR="00166B0C">
        <w:rPr>
          <w:sz w:val="24"/>
          <w:szCs w:val="24"/>
        </w:rPr>
        <w:t xml:space="preserve"> of</w:t>
      </w:r>
      <w:r w:rsidR="003C29CD">
        <w:rPr>
          <w:sz w:val="24"/>
          <w:szCs w:val="24"/>
        </w:rPr>
        <w:t xml:space="preserve"> these indicators</w:t>
      </w:r>
      <w:r w:rsidR="006E0F06">
        <w:rPr>
          <w:sz w:val="24"/>
          <w:szCs w:val="24"/>
        </w:rPr>
        <w:t xml:space="preserve"> and defining the exact ‘targets’ for the </w:t>
      </w:r>
      <w:r w:rsidR="00166B0C">
        <w:rPr>
          <w:sz w:val="24"/>
          <w:szCs w:val="24"/>
        </w:rPr>
        <w:t xml:space="preserve">prospective </w:t>
      </w:r>
      <w:r w:rsidR="006E0F06">
        <w:rPr>
          <w:sz w:val="24"/>
          <w:szCs w:val="24"/>
        </w:rPr>
        <w:t>local</w:t>
      </w:r>
      <w:r w:rsidR="00E52BAB">
        <w:rPr>
          <w:sz w:val="24"/>
          <w:szCs w:val="24"/>
        </w:rPr>
        <w:t xml:space="preserve"> policies.</w:t>
      </w:r>
    </w:p>
    <w:p w14:paraId="46594964" w14:textId="7418A046" w:rsidR="005D5E6C" w:rsidRDefault="005D5E6C" w:rsidP="0055529E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E37A0EF" w14:textId="305295A1" w:rsidR="00DA58AB" w:rsidRPr="00731BE6" w:rsidRDefault="00863F39" w:rsidP="00731BE6">
      <w:pPr>
        <w:pStyle w:val="ListParagraph"/>
        <w:numPr>
          <w:ilvl w:val="0"/>
          <w:numId w:val="1"/>
        </w:numPr>
        <w:outlineLvl w:val="0"/>
        <w:rPr>
          <w:b/>
          <w:bCs/>
          <w:sz w:val="24"/>
          <w:szCs w:val="24"/>
        </w:rPr>
      </w:pPr>
      <w:bookmarkStart w:id="10" w:name="_Toc104554083"/>
      <w:r w:rsidRPr="00731BE6">
        <w:rPr>
          <w:b/>
          <w:bCs/>
          <w:sz w:val="24"/>
          <w:szCs w:val="24"/>
        </w:rPr>
        <w:lastRenderedPageBreak/>
        <w:t>References</w:t>
      </w:r>
      <w:bookmarkEnd w:id="10"/>
    </w:p>
    <w:p w14:paraId="34CDC877" w14:textId="420E0153" w:rsidR="00863F39" w:rsidRDefault="00D62512" w:rsidP="00671592">
      <w:pPr>
        <w:jc w:val="both"/>
        <w:rPr>
          <w:sz w:val="24"/>
          <w:szCs w:val="24"/>
        </w:rPr>
      </w:pPr>
      <w:r w:rsidRPr="00D62512">
        <w:rPr>
          <w:b/>
          <w:bCs/>
          <w:sz w:val="24"/>
          <w:szCs w:val="24"/>
        </w:rPr>
        <w:t>Asian Development Bank (2020).</w:t>
      </w:r>
      <w:r>
        <w:rPr>
          <w:sz w:val="24"/>
          <w:szCs w:val="24"/>
        </w:rPr>
        <w:t xml:space="preserve"> </w:t>
      </w:r>
      <w:r w:rsidRPr="00D62512">
        <w:rPr>
          <w:sz w:val="24"/>
          <w:szCs w:val="24"/>
        </w:rPr>
        <w:t>Introduction to</w:t>
      </w:r>
      <w:r>
        <w:rPr>
          <w:sz w:val="24"/>
          <w:szCs w:val="24"/>
        </w:rPr>
        <w:t xml:space="preserve"> </w:t>
      </w:r>
      <w:r w:rsidRPr="00D62512">
        <w:rPr>
          <w:sz w:val="24"/>
          <w:szCs w:val="24"/>
        </w:rPr>
        <w:t>small area estimation</w:t>
      </w:r>
      <w:r>
        <w:rPr>
          <w:sz w:val="24"/>
          <w:szCs w:val="24"/>
        </w:rPr>
        <w:t xml:space="preserve"> </w:t>
      </w:r>
      <w:r w:rsidRPr="00D62512">
        <w:rPr>
          <w:sz w:val="24"/>
          <w:szCs w:val="24"/>
        </w:rPr>
        <w:t>techniques</w:t>
      </w:r>
      <w:r>
        <w:rPr>
          <w:sz w:val="24"/>
          <w:szCs w:val="24"/>
        </w:rPr>
        <w:t xml:space="preserve"> (</w:t>
      </w:r>
      <w:r w:rsidRPr="00D62512">
        <w:rPr>
          <w:sz w:val="24"/>
          <w:szCs w:val="24"/>
        </w:rPr>
        <w:t>a practical guide for national statistics offices</w:t>
      </w:r>
      <w:r>
        <w:rPr>
          <w:sz w:val="24"/>
          <w:szCs w:val="24"/>
        </w:rPr>
        <w:t>).</w:t>
      </w:r>
      <w:r w:rsidR="009D002A">
        <w:rPr>
          <w:sz w:val="24"/>
          <w:szCs w:val="24"/>
        </w:rPr>
        <w:t xml:space="preserve"> ADB.</w:t>
      </w:r>
    </w:p>
    <w:p w14:paraId="2E55A8F1" w14:textId="2C6924D0" w:rsidR="00671592" w:rsidRDefault="00671592" w:rsidP="00671592">
      <w:pPr>
        <w:jc w:val="both"/>
        <w:rPr>
          <w:sz w:val="24"/>
          <w:szCs w:val="24"/>
        </w:rPr>
      </w:pPr>
      <w:r w:rsidRPr="00671592">
        <w:rPr>
          <w:b/>
          <w:bCs/>
          <w:sz w:val="24"/>
          <w:szCs w:val="24"/>
        </w:rPr>
        <w:t>Draper, N. and Smith, H. (1981)</w:t>
      </w:r>
      <w:r>
        <w:rPr>
          <w:b/>
          <w:bCs/>
          <w:sz w:val="24"/>
          <w:szCs w:val="24"/>
        </w:rPr>
        <w:t>.</w:t>
      </w:r>
      <w:r w:rsidRPr="00671592">
        <w:rPr>
          <w:sz w:val="24"/>
          <w:szCs w:val="24"/>
        </w:rPr>
        <w:t xml:space="preserve"> Applied Regression Analysis, 2d Edition, New York: John Wiley &amp; Sons, Inc.</w:t>
      </w:r>
    </w:p>
    <w:p w14:paraId="0CC303B8" w14:textId="6BD40B2D" w:rsidR="001E5AC4" w:rsidRDefault="001E5AC4" w:rsidP="00671592">
      <w:pPr>
        <w:jc w:val="both"/>
        <w:rPr>
          <w:sz w:val="24"/>
          <w:szCs w:val="24"/>
        </w:rPr>
      </w:pPr>
      <w:r w:rsidRPr="001E5AC4">
        <w:rPr>
          <w:b/>
          <w:bCs/>
          <w:sz w:val="24"/>
          <w:szCs w:val="24"/>
        </w:rPr>
        <w:t>EURAREA Consortium (2015).</w:t>
      </w:r>
      <w:r w:rsidRPr="001E5AC4">
        <w:rPr>
          <w:sz w:val="24"/>
          <w:szCs w:val="24"/>
        </w:rPr>
        <w:t xml:space="preserve"> Enhancing small area estimation techniques to meet European</w:t>
      </w:r>
      <w:r w:rsidR="00F75950">
        <w:rPr>
          <w:sz w:val="24"/>
          <w:szCs w:val="24"/>
        </w:rPr>
        <w:t xml:space="preserve"> </w:t>
      </w:r>
      <w:bookmarkStart w:id="11" w:name="_GoBack"/>
      <w:bookmarkEnd w:id="11"/>
      <w:r w:rsidRPr="001E5AC4">
        <w:rPr>
          <w:sz w:val="24"/>
          <w:szCs w:val="24"/>
        </w:rPr>
        <w:t>needs.</w:t>
      </w:r>
    </w:p>
    <w:p w14:paraId="436C12A9" w14:textId="1DA85BC8" w:rsidR="001E5AC4" w:rsidRDefault="001E5AC4" w:rsidP="00671592">
      <w:pPr>
        <w:jc w:val="both"/>
        <w:rPr>
          <w:sz w:val="24"/>
          <w:szCs w:val="24"/>
        </w:rPr>
      </w:pPr>
      <w:r w:rsidRPr="001E5AC4">
        <w:rPr>
          <w:b/>
          <w:bCs/>
          <w:sz w:val="24"/>
          <w:szCs w:val="24"/>
        </w:rPr>
        <w:t>European Union (2019).</w:t>
      </w:r>
      <w:r>
        <w:rPr>
          <w:sz w:val="24"/>
          <w:szCs w:val="24"/>
        </w:rPr>
        <w:t xml:space="preserve"> </w:t>
      </w:r>
      <w:r w:rsidRPr="001E5AC4">
        <w:rPr>
          <w:sz w:val="24"/>
          <w:szCs w:val="24"/>
        </w:rPr>
        <w:t>Guidelines on small area estimation for city statistics and other functional geographies</w:t>
      </w:r>
      <w:r>
        <w:rPr>
          <w:sz w:val="24"/>
          <w:szCs w:val="24"/>
        </w:rPr>
        <w:t>.</w:t>
      </w:r>
      <w:r w:rsidR="009D002A">
        <w:rPr>
          <w:sz w:val="24"/>
          <w:szCs w:val="24"/>
        </w:rPr>
        <w:t xml:space="preserve"> </w:t>
      </w:r>
      <w:r w:rsidR="009D002A" w:rsidRPr="009D002A">
        <w:rPr>
          <w:sz w:val="24"/>
          <w:szCs w:val="24"/>
        </w:rPr>
        <w:t>Publications Office of the European Union</w:t>
      </w:r>
      <w:r w:rsidR="009D002A">
        <w:rPr>
          <w:sz w:val="24"/>
          <w:szCs w:val="24"/>
        </w:rPr>
        <w:t>.</w:t>
      </w:r>
    </w:p>
    <w:p w14:paraId="5ED5D8CD" w14:textId="7A3230C8" w:rsidR="001C7145" w:rsidRDefault="001C7145" w:rsidP="00671592">
      <w:pPr>
        <w:jc w:val="both"/>
        <w:rPr>
          <w:sz w:val="24"/>
          <w:szCs w:val="24"/>
        </w:rPr>
      </w:pPr>
      <w:r w:rsidRPr="001C7145">
        <w:rPr>
          <w:b/>
          <w:bCs/>
          <w:sz w:val="24"/>
          <w:szCs w:val="24"/>
        </w:rPr>
        <w:t>Markov, D. and Kuneva, L. (2019).</w:t>
      </w:r>
      <w:r w:rsidRPr="001C7145">
        <w:rPr>
          <w:sz w:val="24"/>
          <w:szCs w:val="24"/>
        </w:rPr>
        <w:t xml:space="preserve"> Overview of data and indicators for monitoring </w:t>
      </w:r>
      <w:r w:rsidR="00801994">
        <w:rPr>
          <w:sz w:val="24"/>
          <w:szCs w:val="24"/>
        </w:rPr>
        <w:t>‘</w:t>
      </w:r>
      <w:r w:rsidRPr="001C7145">
        <w:rPr>
          <w:sz w:val="24"/>
          <w:szCs w:val="24"/>
        </w:rPr>
        <w:t>vulnerability</w:t>
      </w:r>
      <w:r w:rsidR="001A1BE0">
        <w:rPr>
          <w:sz w:val="24"/>
          <w:szCs w:val="24"/>
        </w:rPr>
        <w:t>’</w:t>
      </w:r>
      <w:r w:rsidRPr="001C7145">
        <w:rPr>
          <w:sz w:val="24"/>
          <w:szCs w:val="24"/>
        </w:rPr>
        <w:t xml:space="preserve"> of groups at risk in Bulgaria, National Statistical Institute (report developed under BGLD-3.001-0001 Project </w:t>
      </w:r>
      <w:r w:rsidR="00801994">
        <w:rPr>
          <w:sz w:val="24"/>
          <w:szCs w:val="24"/>
        </w:rPr>
        <w:t>‘</w:t>
      </w:r>
      <w:r w:rsidRPr="001C7145">
        <w:rPr>
          <w:sz w:val="24"/>
          <w:szCs w:val="24"/>
        </w:rPr>
        <w:t>Novel Approaches to Generating Data on hard-to-reach populations at risk of violation of their rights</w:t>
      </w:r>
      <w:r w:rsidR="001A1BE0">
        <w:rPr>
          <w:sz w:val="24"/>
          <w:szCs w:val="24"/>
        </w:rPr>
        <w:t>’</w:t>
      </w:r>
      <w:r w:rsidRPr="001C7145">
        <w:rPr>
          <w:sz w:val="24"/>
          <w:szCs w:val="24"/>
        </w:rPr>
        <w:t>).</w:t>
      </w:r>
    </w:p>
    <w:p w14:paraId="1BA8698A" w14:textId="0824A14C" w:rsidR="00D62512" w:rsidRDefault="00D62512" w:rsidP="00671592">
      <w:pPr>
        <w:jc w:val="both"/>
        <w:rPr>
          <w:sz w:val="24"/>
          <w:szCs w:val="24"/>
        </w:rPr>
      </w:pPr>
      <w:r w:rsidRPr="00D62512">
        <w:rPr>
          <w:b/>
          <w:bCs/>
          <w:sz w:val="24"/>
          <w:szCs w:val="24"/>
        </w:rPr>
        <w:t>Naydenov, A. (2009).</w:t>
      </w:r>
      <w:r>
        <w:rPr>
          <w:sz w:val="24"/>
          <w:szCs w:val="24"/>
        </w:rPr>
        <w:t xml:space="preserve"> Small area estimation of unemployment rates in Bulgaria</w:t>
      </w:r>
      <w:r w:rsidR="001E5AC4">
        <w:rPr>
          <w:sz w:val="24"/>
          <w:szCs w:val="24"/>
        </w:rPr>
        <w:t xml:space="preserve"> (PhD Thesis)</w:t>
      </w:r>
      <w:r>
        <w:rPr>
          <w:sz w:val="24"/>
          <w:szCs w:val="24"/>
        </w:rPr>
        <w:t>.</w:t>
      </w:r>
      <w:r w:rsidR="009D002A">
        <w:rPr>
          <w:sz w:val="24"/>
          <w:szCs w:val="24"/>
        </w:rPr>
        <w:t xml:space="preserve"> UNWE Publishing complex.</w:t>
      </w:r>
    </w:p>
    <w:p w14:paraId="739A3705" w14:textId="237D414B" w:rsidR="009D002A" w:rsidRDefault="009D002A" w:rsidP="00671592">
      <w:pPr>
        <w:jc w:val="both"/>
        <w:rPr>
          <w:sz w:val="24"/>
          <w:szCs w:val="24"/>
        </w:rPr>
      </w:pPr>
      <w:r w:rsidRPr="009D002A">
        <w:rPr>
          <w:b/>
          <w:bCs/>
          <w:sz w:val="24"/>
          <w:szCs w:val="24"/>
        </w:rPr>
        <w:t>Rao, J. N. K. and Molina, I. (2015).</w:t>
      </w:r>
      <w:r w:rsidRPr="009D002A">
        <w:rPr>
          <w:sz w:val="24"/>
          <w:szCs w:val="24"/>
        </w:rPr>
        <w:t xml:space="preserve"> Small area estimation. John Wiley &amp; Sons.</w:t>
      </w:r>
    </w:p>
    <w:p w14:paraId="6A268117" w14:textId="77777777" w:rsidR="001E5AC4" w:rsidRDefault="001E5AC4" w:rsidP="00D62512">
      <w:pPr>
        <w:rPr>
          <w:sz w:val="24"/>
          <w:szCs w:val="24"/>
        </w:rPr>
      </w:pPr>
    </w:p>
    <w:p w14:paraId="4E89E85D" w14:textId="77777777" w:rsidR="001E5AC4" w:rsidRDefault="001E5AC4" w:rsidP="00D62512">
      <w:pPr>
        <w:rPr>
          <w:sz w:val="24"/>
          <w:szCs w:val="24"/>
        </w:rPr>
      </w:pPr>
    </w:p>
    <w:p w14:paraId="4DF919F6" w14:textId="77777777" w:rsidR="001E5AC4" w:rsidRDefault="001E5AC4" w:rsidP="00D62512">
      <w:pPr>
        <w:rPr>
          <w:sz w:val="24"/>
          <w:szCs w:val="24"/>
        </w:rPr>
      </w:pPr>
    </w:p>
    <w:p w14:paraId="28EC82A4" w14:textId="77777777" w:rsidR="00D62512" w:rsidRDefault="00D62512" w:rsidP="00D62512">
      <w:pPr>
        <w:rPr>
          <w:sz w:val="24"/>
          <w:szCs w:val="24"/>
        </w:rPr>
      </w:pPr>
    </w:p>
    <w:p w14:paraId="6EF1DEF2" w14:textId="77777777" w:rsidR="00D62512" w:rsidRDefault="00D62512" w:rsidP="00D62512">
      <w:pPr>
        <w:rPr>
          <w:sz w:val="24"/>
          <w:szCs w:val="24"/>
        </w:rPr>
      </w:pPr>
    </w:p>
    <w:p w14:paraId="0956315D" w14:textId="77777777" w:rsidR="00D62512" w:rsidRDefault="00D62512" w:rsidP="00D62512">
      <w:pPr>
        <w:rPr>
          <w:sz w:val="24"/>
          <w:szCs w:val="24"/>
        </w:rPr>
      </w:pPr>
    </w:p>
    <w:p w14:paraId="1C666ADA" w14:textId="77777777" w:rsidR="00863F39" w:rsidRDefault="00863F39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261194A9" w14:textId="30B7EACA" w:rsidR="00684F70" w:rsidRPr="00C34446" w:rsidRDefault="009D002A" w:rsidP="00C34446">
      <w:pPr>
        <w:pStyle w:val="Heading1"/>
        <w:jc w:val="center"/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</w:pPr>
      <w:bookmarkStart w:id="12" w:name="_Toc104554084"/>
      <w:r w:rsidRPr="00C34446"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  <w:lastRenderedPageBreak/>
        <w:t>ANNEX</w:t>
      </w:r>
      <w:bookmarkEnd w:id="12"/>
      <w:r w:rsidR="001A1BE0"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  <w:t>ES</w:t>
      </w:r>
    </w:p>
    <w:sectPr w:rsidR="00684F70" w:rsidRPr="00C34446">
      <w:footerReference w:type="default" r:id="rId29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1DE88A" w14:textId="77777777" w:rsidR="0040220A" w:rsidRDefault="0040220A" w:rsidP="00A5648A">
      <w:pPr>
        <w:spacing w:after="0" w:line="240" w:lineRule="auto"/>
      </w:pPr>
      <w:r>
        <w:separator/>
      </w:r>
    </w:p>
  </w:endnote>
  <w:endnote w:type="continuationSeparator" w:id="0">
    <w:p w14:paraId="2D4A965E" w14:textId="77777777" w:rsidR="0040220A" w:rsidRDefault="0040220A" w:rsidP="00A564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585336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9CC3B72" w14:textId="763B1269" w:rsidR="00B9043A" w:rsidRDefault="00B9043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75950">
          <w:rPr>
            <w:noProof/>
          </w:rPr>
          <w:t>41</w:t>
        </w:r>
        <w:r>
          <w:rPr>
            <w:noProof/>
          </w:rPr>
          <w:fldChar w:fldCharType="end"/>
        </w:r>
      </w:p>
    </w:sdtContent>
  </w:sdt>
  <w:p w14:paraId="2BDFB41D" w14:textId="77777777" w:rsidR="00B9043A" w:rsidRDefault="00B9043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DB5E0DA" w14:textId="77777777" w:rsidR="0040220A" w:rsidRDefault="0040220A" w:rsidP="00A5648A">
      <w:pPr>
        <w:spacing w:after="0" w:line="240" w:lineRule="auto"/>
      </w:pPr>
      <w:r>
        <w:separator/>
      </w:r>
    </w:p>
  </w:footnote>
  <w:footnote w:type="continuationSeparator" w:id="0">
    <w:p w14:paraId="739CBD4E" w14:textId="77777777" w:rsidR="0040220A" w:rsidRDefault="0040220A" w:rsidP="00A5648A">
      <w:pPr>
        <w:spacing w:after="0" w:line="240" w:lineRule="auto"/>
      </w:pPr>
      <w:r>
        <w:continuationSeparator/>
      </w:r>
    </w:p>
  </w:footnote>
  <w:footnote w:id="1">
    <w:p w14:paraId="45B28FE8" w14:textId="72865EAA" w:rsidR="00B9043A" w:rsidRDefault="00B9043A" w:rsidP="00E57575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497CBB">
        <w:t>BNSI, FRA (2021), Key social inclusion and fundamental rights indicators in Bulgaria.</w:t>
      </w:r>
    </w:p>
  </w:footnote>
  <w:footnote w:id="2">
    <w:p w14:paraId="3F0EDE7B" w14:textId="4B137317" w:rsidR="00B9043A" w:rsidRDefault="00B9043A" w:rsidP="00C17C3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E4098F">
        <w:t>Markov, D. and Kuneva, L. (2019)</w:t>
      </w:r>
      <w:r>
        <w:t>.</w:t>
      </w:r>
      <w:r w:rsidRPr="00E4098F">
        <w:t xml:space="preserve"> Overview of data and indicators for monitoring </w:t>
      </w:r>
      <w:r>
        <w:t>‘</w:t>
      </w:r>
      <w:r w:rsidRPr="00E4098F">
        <w:t>vulnerability</w:t>
      </w:r>
      <w:r>
        <w:t>’</w:t>
      </w:r>
      <w:r w:rsidRPr="00E4098F">
        <w:t xml:space="preserve"> of groups at risk in Bulgaria</w:t>
      </w:r>
      <w:r>
        <w:t>.</w:t>
      </w:r>
    </w:p>
  </w:footnote>
  <w:footnote w:id="3">
    <w:p w14:paraId="4C79F2D8" w14:textId="5E8484C2" w:rsidR="00B9043A" w:rsidRDefault="00B9043A" w:rsidP="00C17C3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C70CBC">
        <w:rPr>
          <w:szCs w:val="18"/>
        </w:rPr>
        <w:t>European Commission (2020)</w:t>
      </w:r>
      <w:r>
        <w:rPr>
          <w:szCs w:val="18"/>
        </w:rPr>
        <w:t>.</w:t>
      </w:r>
      <w:r w:rsidRPr="00C70CBC">
        <w:rPr>
          <w:szCs w:val="18"/>
        </w:rPr>
        <w:t xml:space="preserve"> Communication from the Commission to the European Parliament and the Council ‘A Union of Equality: EU Roma strategic framework for equality, inclusion and participation’</w:t>
      </w:r>
    </w:p>
  </w:footnote>
  <w:footnote w:id="4">
    <w:p w14:paraId="1ABC0615" w14:textId="6B83C280" w:rsidR="00B9043A" w:rsidRPr="000F28FE" w:rsidRDefault="00B9043A" w:rsidP="00C17C3A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 w:rsidRPr="00497CBB">
        <w:t>BNSI, FRA (2021), Key social inclusion and fundamental rights indicators in Bulgaria</w:t>
      </w:r>
      <w:r>
        <w:t>.</w:t>
      </w:r>
    </w:p>
  </w:footnote>
  <w:footnote w:id="5">
    <w:p w14:paraId="6CBE7636" w14:textId="5656E58E" w:rsidR="00B9043A" w:rsidRDefault="00B9043A" w:rsidP="00C17C3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74590C">
        <w:t>Rao, J. N. K. and Molina, I. (2015). Small area estimation.</w:t>
      </w:r>
    </w:p>
  </w:footnote>
  <w:footnote w:id="6">
    <w:p w14:paraId="5BEA00E9" w14:textId="0185C3BF" w:rsidR="00B9043A" w:rsidRDefault="00B9043A" w:rsidP="00C17C3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417C41">
        <w:t>European Union (2019). Guidelines on small area estimation for city statistics and other functional geographies.</w:t>
      </w:r>
    </w:p>
  </w:footnote>
  <w:footnote w:id="7">
    <w:p w14:paraId="5D77D066" w14:textId="106262BF" w:rsidR="00B9043A" w:rsidRDefault="00B9043A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671592">
        <w:t>Draper, N. and Smith, H. (1981)</w:t>
      </w:r>
      <w:r>
        <w:t xml:space="preserve">. </w:t>
      </w:r>
      <w:r w:rsidRPr="00671592">
        <w:t>Applied Regression Analysis</w:t>
      </w:r>
      <w:r>
        <w:t>.</w:t>
      </w:r>
    </w:p>
  </w:footnote>
  <w:footnote w:id="8">
    <w:p w14:paraId="4732E7F7" w14:textId="7FCBD614" w:rsidR="00B9043A" w:rsidRPr="009A6F5C" w:rsidRDefault="00B9043A" w:rsidP="00BD36CC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9A6F5C">
        <w:rPr>
          <w:lang w:val="bg-BG"/>
        </w:rPr>
        <w:t xml:space="preserve">Population and </w:t>
      </w:r>
      <w:r>
        <w:t>H</w:t>
      </w:r>
      <w:r w:rsidRPr="009A6F5C">
        <w:rPr>
          <w:lang w:val="bg-BG"/>
        </w:rPr>
        <w:t>ousing Census</w:t>
      </w:r>
      <w:r>
        <w:rPr>
          <w:lang w:val="bg-BG"/>
        </w:rPr>
        <w:t xml:space="preserve"> </w:t>
      </w:r>
      <w:r>
        <w:t xml:space="preserve">in the Republic of Bulgaria 2011 - </w:t>
      </w:r>
      <w:hyperlink r:id="rId1" w:history="1">
        <w:r w:rsidRPr="00803C74">
          <w:rPr>
            <w:rStyle w:val="Hyperlink"/>
          </w:rPr>
          <w:t>https://www.nsi.bg/census2011/indexen.php</w:t>
        </w:r>
      </w:hyperlink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1048D"/>
    <w:multiLevelType w:val="hybridMultilevel"/>
    <w:tmpl w:val="646E5B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2591E36"/>
    <w:multiLevelType w:val="hybridMultilevel"/>
    <w:tmpl w:val="840EB4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88F7FA7"/>
    <w:multiLevelType w:val="multilevel"/>
    <w:tmpl w:val="CFD84B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77401990"/>
    <w:multiLevelType w:val="hybridMultilevel"/>
    <w:tmpl w:val="B01CB630"/>
    <w:lvl w:ilvl="0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1E85"/>
    <w:rsid w:val="00000E69"/>
    <w:rsid w:val="00002F12"/>
    <w:rsid w:val="00014161"/>
    <w:rsid w:val="000152AE"/>
    <w:rsid w:val="00017F2B"/>
    <w:rsid w:val="00021479"/>
    <w:rsid w:val="000278DE"/>
    <w:rsid w:val="00031667"/>
    <w:rsid w:val="000377F3"/>
    <w:rsid w:val="00040E50"/>
    <w:rsid w:val="00043AB0"/>
    <w:rsid w:val="000464CE"/>
    <w:rsid w:val="00052165"/>
    <w:rsid w:val="0005273B"/>
    <w:rsid w:val="000542AE"/>
    <w:rsid w:val="000547CC"/>
    <w:rsid w:val="000564EA"/>
    <w:rsid w:val="000616D5"/>
    <w:rsid w:val="0006550A"/>
    <w:rsid w:val="00067A24"/>
    <w:rsid w:val="000755E7"/>
    <w:rsid w:val="0008037F"/>
    <w:rsid w:val="000828BA"/>
    <w:rsid w:val="000834B7"/>
    <w:rsid w:val="00086D30"/>
    <w:rsid w:val="000955D6"/>
    <w:rsid w:val="00095EF3"/>
    <w:rsid w:val="00096D5C"/>
    <w:rsid w:val="000A0F1F"/>
    <w:rsid w:val="000B0C2A"/>
    <w:rsid w:val="000C0B92"/>
    <w:rsid w:val="000C777D"/>
    <w:rsid w:val="000D107E"/>
    <w:rsid w:val="000D3EED"/>
    <w:rsid w:val="000D447E"/>
    <w:rsid w:val="000D7F3C"/>
    <w:rsid w:val="000E012C"/>
    <w:rsid w:val="000E2000"/>
    <w:rsid w:val="000E7299"/>
    <w:rsid w:val="000F28FE"/>
    <w:rsid w:val="000F762D"/>
    <w:rsid w:val="0010351E"/>
    <w:rsid w:val="001138A2"/>
    <w:rsid w:val="00121312"/>
    <w:rsid w:val="0012190B"/>
    <w:rsid w:val="0012509A"/>
    <w:rsid w:val="00136386"/>
    <w:rsid w:val="001376E1"/>
    <w:rsid w:val="0013773E"/>
    <w:rsid w:val="00137C97"/>
    <w:rsid w:val="001428EB"/>
    <w:rsid w:val="001437F5"/>
    <w:rsid w:val="00143D8E"/>
    <w:rsid w:val="00157DDE"/>
    <w:rsid w:val="00160858"/>
    <w:rsid w:val="00166B0C"/>
    <w:rsid w:val="00175312"/>
    <w:rsid w:val="00175DF9"/>
    <w:rsid w:val="0019270F"/>
    <w:rsid w:val="00195C9F"/>
    <w:rsid w:val="001A1BE0"/>
    <w:rsid w:val="001A6498"/>
    <w:rsid w:val="001C0E51"/>
    <w:rsid w:val="001C7145"/>
    <w:rsid w:val="001C7650"/>
    <w:rsid w:val="001E1D6D"/>
    <w:rsid w:val="001E3C35"/>
    <w:rsid w:val="001E5AC4"/>
    <w:rsid w:val="001F4289"/>
    <w:rsid w:val="001F54DE"/>
    <w:rsid w:val="001F61D4"/>
    <w:rsid w:val="00203AB8"/>
    <w:rsid w:val="00204C83"/>
    <w:rsid w:val="00206005"/>
    <w:rsid w:val="00206ADB"/>
    <w:rsid w:val="002102C8"/>
    <w:rsid w:val="002221A4"/>
    <w:rsid w:val="002338EF"/>
    <w:rsid w:val="0023393A"/>
    <w:rsid w:val="00233945"/>
    <w:rsid w:val="00234659"/>
    <w:rsid w:val="002420C7"/>
    <w:rsid w:val="002511CC"/>
    <w:rsid w:val="00253B0D"/>
    <w:rsid w:val="00257076"/>
    <w:rsid w:val="00261F87"/>
    <w:rsid w:val="00272206"/>
    <w:rsid w:val="0027294A"/>
    <w:rsid w:val="00276B53"/>
    <w:rsid w:val="00282A67"/>
    <w:rsid w:val="00284797"/>
    <w:rsid w:val="00286C4D"/>
    <w:rsid w:val="00295FED"/>
    <w:rsid w:val="002A4455"/>
    <w:rsid w:val="002B1C40"/>
    <w:rsid w:val="002B2E27"/>
    <w:rsid w:val="002C4292"/>
    <w:rsid w:val="002C5BA0"/>
    <w:rsid w:val="002C7655"/>
    <w:rsid w:val="002D5F34"/>
    <w:rsid w:val="002E043B"/>
    <w:rsid w:val="002E626B"/>
    <w:rsid w:val="002E6754"/>
    <w:rsid w:val="003015DE"/>
    <w:rsid w:val="00304016"/>
    <w:rsid w:val="00311FA5"/>
    <w:rsid w:val="003219D6"/>
    <w:rsid w:val="00330E1E"/>
    <w:rsid w:val="00335E6A"/>
    <w:rsid w:val="00343C88"/>
    <w:rsid w:val="0034405C"/>
    <w:rsid w:val="00357EB1"/>
    <w:rsid w:val="00360736"/>
    <w:rsid w:val="00364774"/>
    <w:rsid w:val="00373089"/>
    <w:rsid w:val="00373966"/>
    <w:rsid w:val="00376135"/>
    <w:rsid w:val="00393A03"/>
    <w:rsid w:val="00397BF6"/>
    <w:rsid w:val="003A03F3"/>
    <w:rsid w:val="003A5660"/>
    <w:rsid w:val="003A5CA6"/>
    <w:rsid w:val="003C26C5"/>
    <w:rsid w:val="003C29CD"/>
    <w:rsid w:val="003D06D4"/>
    <w:rsid w:val="003D4B41"/>
    <w:rsid w:val="003F3C67"/>
    <w:rsid w:val="003F59CF"/>
    <w:rsid w:val="003F64C2"/>
    <w:rsid w:val="003F72F6"/>
    <w:rsid w:val="0040220A"/>
    <w:rsid w:val="00411AFC"/>
    <w:rsid w:val="00412DA9"/>
    <w:rsid w:val="004143BB"/>
    <w:rsid w:val="0041586C"/>
    <w:rsid w:val="00417C41"/>
    <w:rsid w:val="00421612"/>
    <w:rsid w:val="00425922"/>
    <w:rsid w:val="00434659"/>
    <w:rsid w:val="00440EDB"/>
    <w:rsid w:val="00441F22"/>
    <w:rsid w:val="00451E85"/>
    <w:rsid w:val="004552C1"/>
    <w:rsid w:val="00462D2F"/>
    <w:rsid w:val="00463B16"/>
    <w:rsid w:val="00463E6D"/>
    <w:rsid w:val="00465A39"/>
    <w:rsid w:val="0046671D"/>
    <w:rsid w:val="00466A5E"/>
    <w:rsid w:val="00466DFB"/>
    <w:rsid w:val="00473FED"/>
    <w:rsid w:val="0047525C"/>
    <w:rsid w:val="00475C39"/>
    <w:rsid w:val="00486376"/>
    <w:rsid w:val="00496DA1"/>
    <w:rsid w:val="00497CBB"/>
    <w:rsid w:val="004B1AD5"/>
    <w:rsid w:val="004B5BD6"/>
    <w:rsid w:val="004C4718"/>
    <w:rsid w:val="004C6BF1"/>
    <w:rsid w:val="004D01FE"/>
    <w:rsid w:val="004D5EB8"/>
    <w:rsid w:val="004E409B"/>
    <w:rsid w:val="004E654C"/>
    <w:rsid w:val="004F00CF"/>
    <w:rsid w:val="004F2847"/>
    <w:rsid w:val="00500F33"/>
    <w:rsid w:val="00502B8C"/>
    <w:rsid w:val="00505AE6"/>
    <w:rsid w:val="00513586"/>
    <w:rsid w:val="00520B88"/>
    <w:rsid w:val="00527339"/>
    <w:rsid w:val="00531DF9"/>
    <w:rsid w:val="005321A9"/>
    <w:rsid w:val="005371E0"/>
    <w:rsid w:val="00537238"/>
    <w:rsid w:val="005418FE"/>
    <w:rsid w:val="00542542"/>
    <w:rsid w:val="005452A4"/>
    <w:rsid w:val="00553CA5"/>
    <w:rsid w:val="0055529E"/>
    <w:rsid w:val="005634A2"/>
    <w:rsid w:val="005637DF"/>
    <w:rsid w:val="0057155B"/>
    <w:rsid w:val="00571679"/>
    <w:rsid w:val="00575145"/>
    <w:rsid w:val="0058251B"/>
    <w:rsid w:val="005917BD"/>
    <w:rsid w:val="00593630"/>
    <w:rsid w:val="005962DC"/>
    <w:rsid w:val="00596CEA"/>
    <w:rsid w:val="005A0C62"/>
    <w:rsid w:val="005A0D7D"/>
    <w:rsid w:val="005A71A7"/>
    <w:rsid w:val="005B3330"/>
    <w:rsid w:val="005B7265"/>
    <w:rsid w:val="005C48E3"/>
    <w:rsid w:val="005D4EEA"/>
    <w:rsid w:val="005D502C"/>
    <w:rsid w:val="005D5466"/>
    <w:rsid w:val="005D5E6C"/>
    <w:rsid w:val="005F1A60"/>
    <w:rsid w:val="005F289B"/>
    <w:rsid w:val="00602AD1"/>
    <w:rsid w:val="00612D1D"/>
    <w:rsid w:val="00616AEF"/>
    <w:rsid w:val="00620834"/>
    <w:rsid w:val="00620FA0"/>
    <w:rsid w:val="00623D73"/>
    <w:rsid w:val="00624665"/>
    <w:rsid w:val="0062476D"/>
    <w:rsid w:val="00631292"/>
    <w:rsid w:val="00643B08"/>
    <w:rsid w:val="0066297B"/>
    <w:rsid w:val="00671592"/>
    <w:rsid w:val="00671E75"/>
    <w:rsid w:val="00684F70"/>
    <w:rsid w:val="006929F4"/>
    <w:rsid w:val="00697160"/>
    <w:rsid w:val="006B2B7B"/>
    <w:rsid w:val="006B3A46"/>
    <w:rsid w:val="006C371A"/>
    <w:rsid w:val="006C3DDB"/>
    <w:rsid w:val="006D0D95"/>
    <w:rsid w:val="006E0F06"/>
    <w:rsid w:val="006E5623"/>
    <w:rsid w:val="006E71FF"/>
    <w:rsid w:val="006F301C"/>
    <w:rsid w:val="006F3D72"/>
    <w:rsid w:val="00701189"/>
    <w:rsid w:val="00706887"/>
    <w:rsid w:val="007077FA"/>
    <w:rsid w:val="00711456"/>
    <w:rsid w:val="0072112E"/>
    <w:rsid w:val="00723B95"/>
    <w:rsid w:val="0072464A"/>
    <w:rsid w:val="00730D91"/>
    <w:rsid w:val="00731BE6"/>
    <w:rsid w:val="00731E10"/>
    <w:rsid w:val="00740285"/>
    <w:rsid w:val="007413F1"/>
    <w:rsid w:val="007425B9"/>
    <w:rsid w:val="0074590C"/>
    <w:rsid w:val="007530B1"/>
    <w:rsid w:val="00753FB8"/>
    <w:rsid w:val="007572CF"/>
    <w:rsid w:val="00761331"/>
    <w:rsid w:val="00767D3D"/>
    <w:rsid w:val="00770FA3"/>
    <w:rsid w:val="00772806"/>
    <w:rsid w:val="007777DB"/>
    <w:rsid w:val="007869D6"/>
    <w:rsid w:val="007938D1"/>
    <w:rsid w:val="007A4EEE"/>
    <w:rsid w:val="007B04DB"/>
    <w:rsid w:val="007B3CFA"/>
    <w:rsid w:val="007C44B3"/>
    <w:rsid w:val="007C5633"/>
    <w:rsid w:val="007C67AE"/>
    <w:rsid w:val="007D0646"/>
    <w:rsid w:val="007D6257"/>
    <w:rsid w:val="007D67D3"/>
    <w:rsid w:val="007E2CE7"/>
    <w:rsid w:val="007E5527"/>
    <w:rsid w:val="007F60D9"/>
    <w:rsid w:val="00801994"/>
    <w:rsid w:val="0081436D"/>
    <w:rsid w:val="00814681"/>
    <w:rsid w:val="00814AA6"/>
    <w:rsid w:val="008164ED"/>
    <w:rsid w:val="008176D1"/>
    <w:rsid w:val="00817FA8"/>
    <w:rsid w:val="008201F0"/>
    <w:rsid w:val="008241D3"/>
    <w:rsid w:val="008257A6"/>
    <w:rsid w:val="00836A37"/>
    <w:rsid w:val="00843444"/>
    <w:rsid w:val="008450CD"/>
    <w:rsid w:val="00860215"/>
    <w:rsid w:val="00861914"/>
    <w:rsid w:val="00863075"/>
    <w:rsid w:val="00863F39"/>
    <w:rsid w:val="00867B18"/>
    <w:rsid w:val="00867E92"/>
    <w:rsid w:val="00876A19"/>
    <w:rsid w:val="0088111A"/>
    <w:rsid w:val="008961A0"/>
    <w:rsid w:val="00896392"/>
    <w:rsid w:val="008A3131"/>
    <w:rsid w:val="008A4E0E"/>
    <w:rsid w:val="008A5D7E"/>
    <w:rsid w:val="008B3FC8"/>
    <w:rsid w:val="008B5A64"/>
    <w:rsid w:val="008C1573"/>
    <w:rsid w:val="008C5B4B"/>
    <w:rsid w:val="008E035F"/>
    <w:rsid w:val="008E3A84"/>
    <w:rsid w:val="008E3BD0"/>
    <w:rsid w:val="008F5F99"/>
    <w:rsid w:val="008F6127"/>
    <w:rsid w:val="009001B2"/>
    <w:rsid w:val="00905D15"/>
    <w:rsid w:val="00907971"/>
    <w:rsid w:val="009107C9"/>
    <w:rsid w:val="009113D2"/>
    <w:rsid w:val="00915650"/>
    <w:rsid w:val="0093678E"/>
    <w:rsid w:val="0093717C"/>
    <w:rsid w:val="0094013A"/>
    <w:rsid w:val="00941F30"/>
    <w:rsid w:val="00946A8E"/>
    <w:rsid w:val="00954E42"/>
    <w:rsid w:val="0095570D"/>
    <w:rsid w:val="00962051"/>
    <w:rsid w:val="0096487A"/>
    <w:rsid w:val="00984C4A"/>
    <w:rsid w:val="0099036D"/>
    <w:rsid w:val="00990DBB"/>
    <w:rsid w:val="00992C80"/>
    <w:rsid w:val="009975B2"/>
    <w:rsid w:val="009A11FA"/>
    <w:rsid w:val="009A6F5C"/>
    <w:rsid w:val="009B1F5A"/>
    <w:rsid w:val="009B3F1A"/>
    <w:rsid w:val="009B504A"/>
    <w:rsid w:val="009C6CD5"/>
    <w:rsid w:val="009D002A"/>
    <w:rsid w:val="009D09A0"/>
    <w:rsid w:val="009D269D"/>
    <w:rsid w:val="009F551E"/>
    <w:rsid w:val="00A0080E"/>
    <w:rsid w:val="00A05787"/>
    <w:rsid w:val="00A168A7"/>
    <w:rsid w:val="00A26C6E"/>
    <w:rsid w:val="00A36611"/>
    <w:rsid w:val="00A36E5E"/>
    <w:rsid w:val="00A37AC9"/>
    <w:rsid w:val="00A45025"/>
    <w:rsid w:val="00A501AF"/>
    <w:rsid w:val="00A5648A"/>
    <w:rsid w:val="00A61F5D"/>
    <w:rsid w:val="00A64888"/>
    <w:rsid w:val="00A656BC"/>
    <w:rsid w:val="00A66A50"/>
    <w:rsid w:val="00A857AD"/>
    <w:rsid w:val="00A86378"/>
    <w:rsid w:val="00A871DB"/>
    <w:rsid w:val="00A927EC"/>
    <w:rsid w:val="00A938A9"/>
    <w:rsid w:val="00AA09E8"/>
    <w:rsid w:val="00AB0F98"/>
    <w:rsid w:val="00AB2635"/>
    <w:rsid w:val="00AB70CF"/>
    <w:rsid w:val="00AB738C"/>
    <w:rsid w:val="00AC15D3"/>
    <w:rsid w:val="00AC16A1"/>
    <w:rsid w:val="00AE17DB"/>
    <w:rsid w:val="00AE2770"/>
    <w:rsid w:val="00AF583D"/>
    <w:rsid w:val="00AF6D33"/>
    <w:rsid w:val="00B00EDA"/>
    <w:rsid w:val="00B133F5"/>
    <w:rsid w:val="00B16A6E"/>
    <w:rsid w:val="00B2150E"/>
    <w:rsid w:val="00B22FB6"/>
    <w:rsid w:val="00B2617D"/>
    <w:rsid w:val="00B32139"/>
    <w:rsid w:val="00B364A6"/>
    <w:rsid w:val="00B4758F"/>
    <w:rsid w:val="00B50A97"/>
    <w:rsid w:val="00B51073"/>
    <w:rsid w:val="00B648DC"/>
    <w:rsid w:val="00B73913"/>
    <w:rsid w:val="00B81119"/>
    <w:rsid w:val="00B83675"/>
    <w:rsid w:val="00B9043A"/>
    <w:rsid w:val="00B94D8D"/>
    <w:rsid w:val="00B94FD8"/>
    <w:rsid w:val="00BA0296"/>
    <w:rsid w:val="00BA060A"/>
    <w:rsid w:val="00BA2711"/>
    <w:rsid w:val="00BA4E27"/>
    <w:rsid w:val="00BA5A50"/>
    <w:rsid w:val="00BB25C1"/>
    <w:rsid w:val="00BB5C32"/>
    <w:rsid w:val="00BC314B"/>
    <w:rsid w:val="00BC31A0"/>
    <w:rsid w:val="00BC33DE"/>
    <w:rsid w:val="00BC618E"/>
    <w:rsid w:val="00BC6A9D"/>
    <w:rsid w:val="00BD36CC"/>
    <w:rsid w:val="00BD5107"/>
    <w:rsid w:val="00BD56DE"/>
    <w:rsid w:val="00BE2C26"/>
    <w:rsid w:val="00BE3E96"/>
    <w:rsid w:val="00BE64BB"/>
    <w:rsid w:val="00BF660D"/>
    <w:rsid w:val="00C01923"/>
    <w:rsid w:val="00C050BE"/>
    <w:rsid w:val="00C15172"/>
    <w:rsid w:val="00C155A6"/>
    <w:rsid w:val="00C15B9F"/>
    <w:rsid w:val="00C16EFE"/>
    <w:rsid w:val="00C17C3A"/>
    <w:rsid w:val="00C220AE"/>
    <w:rsid w:val="00C31B4D"/>
    <w:rsid w:val="00C34446"/>
    <w:rsid w:val="00C36325"/>
    <w:rsid w:val="00C4163C"/>
    <w:rsid w:val="00C448D1"/>
    <w:rsid w:val="00C462D2"/>
    <w:rsid w:val="00C47E40"/>
    <w:rsid w:val="00C503F2"/>
    <w:rsid w:val="00C511E6"/>
    <w:rsid w:val="00C519CB"/>
    <w:rsid w:val="00C70B2E"/>
    <w:rsid w:val="00C76AEF"/>
    <w:rsid w:val="00C85438"/>
    <w:rsid w:val="00C87E58"/>
    <w:rsid w:val="00C9666F"/>
    <w:rsid w:val="00CA79A7"/>
    <w:rsid w:val="00CB278E"/>
    <w:rsid w:val="00CB3932"/>
    <w:rsid w:val="00CB6790"/>
    <w:rsid w:val="00CC74A2"/>
    <w:rsid w:val="00CD4ACD"/>
    <w:rsid w:val="00CD527E"/>
    <w:rsid w:val="00CD7A9C"/>
    <w:rsid w:val="00CE38CB"/>
    <w:rsid w:val="00CE5F9E"/>
    <w:rsid w:val="00CE705C"/>
    <w:rsid w:val="00D003E4"/>
    <w:rsid w:val="00D00D2C"/>
    <w:rsid w:val="00D040D1"/>
    <w:rsid w:val="00D1230E"/>
    <w:rsid w:val="00D1504B"/>
    <w:rsid w:val="00D218B0"/>
    <w:rsid w:val="00D367EA"/>
    <w:rsid w:val="00D55F20"/>
    <w:rsid w:val="00D62512"/>
    <w:rsid w:val="00D63CA1"/>
    <w:rsid w:val="00D71E60"/>
    <w:rsid w:val="00D748E5"/>
    <w:rsid w:val="00D74C96"/>
    <w:rsid w:val="00D8127F"/>
    <w:rsid w:val="00D8186D"/>
    <w:rsid w:val="00D87420"/>
    <w:rsid w:val="00D93B9D"/>
    <w:rsid w:val="00DA0A82"/>
    <w:rsid w:val="00DA58AB"/>
    <w:rsid w:val="00DB23A2"/>
    <w:rsid w:val="00DF3F02"/>
    <w:rsid w:val="00E07C5D"/>
    <w:rsid w:val="00E11B4B"/>
    <w:rsid w:val="00E144F6"/>
    <w:rsid w:val="00E3475A"/>
    <w:rsid w:val="00E4098F"/>
    <w:rsid w:val="00E428D6"/>
    <w:rsid w:val="00E46098"/>
    <w:rsid w:val="00E46887"/>
    <w:rsid w:val="00E52BAB"/>
    <w:rsid w:val="00E540CF"/>
    <w:rsid w:val="00E55466"/>
    <w:rsid w:val="00E57575"/>
    <w:rsid w:val="00E57BBB"/>
    <w:rsid w:val="00E60698"/>
    <w:rsid w:val="00E60D53"/>
    <w:rsid w:val="00E638C1"/>
    <w:rsid w:val="00E70A79"/>
    <w:rsid w:val="00E76035"/>
    <w:rsid w:val="00E7690E"/>
    <w:rsid w:val="00EA22C7"/>
    <w:rsid w:val="00EA7A48"/>
    <w:rsid w:val="00EB4DF8"/>
    <w:rsid w:val="00EC17E0"/>
    <w:rsid w:val="00EC3377"/>
    <w:rsid w:val="00EC62B9"/>
    <w:rsid w:val="00ED1EE7"/>
    <w:rsid w:val="00ED32FF"/>
    <w:rsid w:val="00EF1EB3"/>
    <w:rsid w:val="00F02EB6"/>
    <w:rsid w:val="00F03606"/>
    <w:rsid w:val="00F0514B"/>
    <w:rsid w:val="00F1350C"/>
    <w:rsid w:val="00F30133"/>
    <w:rsid w:val="00F4055E"/>
    <w:rsid w:val="00F476FD"/>
    <w:rsid w:val="00F52477"/>
    <w:rsid w:val="00F53952"/>
    <w:rsid w:val="00F55A37"/>
    <w:rsid w:val="00F56BCF"/>
    <w:rsid w:val="00F6220C"/>
    <w:rsid w:val="00F63490"/>
    <w:rsid w:val="00F643C6"/>
    <w:rsid w:val="00F6561F"/>
    <w:rsid w:val="00F658D6"/>
    <w:rsid w:val="00F75950"/>
    <w:rsid w:val="00F77904"/>
    <w:rsid w:val="00F80748"/>
    <w:rsid w:val="00F8141C"/>
    <w:rsid w:val="00F91343"/>
    <w:rsid w:val="00F92CC1"/>
    <w:rsid w:val="00F94954"/>
    <w:rsid w:val="00F94D86"/>
    <w:rsid w:val="00F9601A"/>
    <w:rsid w:val="00F97290"/>
    <w:rsid w:val="00FB2D4E"/>
    <w:rsid w:val="00FB6A3A"/>
    <w:rsid w:val="00FD10D2"/>
    <w:rsid w:val="00FD5835"/>
    <w:rsid w:val="00FD7B53"/>
    <w:rsid w:val="00FE1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B13440"/>
  <w15:chartTrackingRefBased/>
  <w15:docId w15:val="{B50AECBC-4E93-41C1-BEDB-12B44C3E4C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31BE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51E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96392"/>
    <w:rPr>
      <w:color w:val="808080"/>
    </w:rPr>
  </w:style>
  <w:style w:type="paragraph" w:styleId="ListParagraph">
    <w:name w:val="List Paragraph"/>
    <w:basedOn w:val="Normal"/>
    <w:uiPriority w:val="34"/>
    <w:qFormat/>
    <w:rsid w:val="00F30133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731BE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5A0C62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5A0C62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5A0C62"/>
    <w:rPr>
      <w:color w:val="0563C1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5648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5648A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5648A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5A0D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0D7D"/>
  </w:style>
  <w:style w:type="paragraph" w:styleId="Footer">
    <w:name w:val="footer"/>
    <w:basedOn w:val="Normal"/>
    <w:link w:val="FooterChar"/>
    <w:uiPriority w:val="99"/>
    <w:unhideWhenUsed/>
    <w:rsid w:val="005A0D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A0D7D"/>
  </w:style>
  <w:style w:type="character" w:customStyle="1" w:styleId="UnresolvedMention">
    <w:name w:val="Unresolved Mention"/>
    <w:basedOn w:val="DefaultParagraphFont"/>
    <w:uiPriority w:val="99"/>
    <w:semiHidden/>
    <w:unhideWhenUsed/>
    <w:rsid w:val="009A6F5C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BB5C32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D10D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0D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26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03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9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hyperlink" Target="https://www.nsi.bg/nrnm/show2.php?sid=1007349&amp;ezik=en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nsi.bg/census2011/indexen.php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F8F83D-3BF8-46B7-A495-FB23EAFB11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41</Pages>
  <Words>7458</Words>
  <Characters>42516</Characters>
  <Application>Microsoft Office Word</Application>
  <DocSecurity>0</DocSecurity>
  <Lines>354</Lines>
  <Paragraphs>99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доц. д-р Александър Найденов</dc:creator>
  <cp:keywords/>
  <dc:description/>
  <cp:lastModifiedBy>Magdalena Kostova</cp:lastModifiedBy>
  <cp:revision>2</cp:revision>
  <cp:lastPrinted>2022-05-27T11:28:00Z</cp:lastPrinted>
  <dcterms:created xsi:type="dcterms:W3CDTF">2022-06-27T07:33:00Z</dcterms:created>
  <dcterms:modified xsi:type="dcterms:W3CDTF">2022-06-27T07:33:00Z</dcterms:modified>
</cp:coreProperties>
</file>